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F80F6C" w:rsidRDefault="00CC1EC5" w:rsidP="00CC1EC5">
      <w:pPr>
        <w:spacing w:before="120" w:line="276" w:lineRule="auto"/>
        <w:ind w:firstLine="357"/>
        <w:jc w:val="center"/>
        <w:rPr>
          <w:sz w:val="28"/>
          <w:szCs w:val="28"/>
          <w:lang w:val="en-GB"/>
        </w:rPr>
      </w:pPr>
      <w:r w:rsidRPr="00F80F6C">
        <w:rPr>
          <w:b/>
          <w:sz w:val="28"/>
          <w:szCs w:val="28"/>
          <w:lang w:val="en-GB"/>
        </w:rPr>
        <w:t>COURSE OUTLINE</w:t>
      </w:r>
    </w:p>
    <w:p w14:paraId="671D2D9C" w14:textId="77777777" w:rsidR="00CC1EC5" w:rsidRPr="00F80F6C" w:rsidRDefault="00CC1EC5" w:rsidP="00CC1EC5">
      <w:pPr>
        <w:widowControl w:val="0"/>
        <w:numPr>
          <w:ilvl w:val="0"/>
          <w:numId w:val="1"/>
        </w:numPr>
        <w:autoSpaceDE w:val="0"/>
        <w:autoSpaceDN w:val="0"/>
        <w:adjustRightInd w:val="0"/>
        <w:spacing w:before="120" w:after="200" w:line="276" w:lineRule="auto"/>
        <w:ind w:left="357" w:hanging="357"/>
        <w:rPr>
          <w:b/>
          <w:color w:val="000000"/>
          <w:sz w:val="22"/>
          <w:szCs w:val="22"/>
          <w:lang w:val="en-GB"/>
        </w:rPr>
      </w:pPr>
      <w:r w:rsidRPr="00F80F6C">
        <w:rPr>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1121"/>
        <w:gridCol w:w="1270"/>
        <w:gridCol w:w="1208"/>
        <w:gridCol w:w="336"/>
        <w:gridCol w:w="1232"/>
      </w:tblGrid>
      <w:tr w:rsidR="00CC1EC5" w:rsidRPr="00F80F6C" w14:paraId="2811ECF8" w14:textId="77777777" w:rsidTr="00E30CBA">
        <w:tc>
          <w:tcPr>
            <w:tcW w:w="3205" w:type="dxa"/>
            <w:shd w:val="clear" w:color="auto" w:fill="D0CECE" w:themeFill="background2" w:themeFillShade="E6"/>
          </w:tcPr>
          <w:p w14:paraId="656B9DA0" w14:textId="77777777" w:rsidR="00CC1EC5" w:rsidRPr="00F80F6C" w:rsidRDefault="00CC1EC5" w:rsidP="00E30CBA">
            <w:pPr>
              <w:jc w:val="right"/>
              <w:rPr>
                <w:b/>
                <w:sz w:val="20"/>
                <w:szCs w:val="20"/>
                <w:lang w:val="en-GB"/>
              </w:rPr>
            </w:pPr>
            <w:r w:rsidRPr="00F80F6C">
              <w:rPr>
                <w:b/>
                <w:sz w:val="20"/>
                <w:szCs w:val="20"/>
                <w:lang w:val="en-GB"/>
              </w:rPr>
              <w:t>SCHOOL</w:t>
            </w:r>
          </w:p>
        </w:tc>
        <w:tc>
          <w:tcPr>
            <w:tcW w:w="5231" w:type="dxa"/>
            <w:gridSpan w:val="5"/>
          </w:tcPr>
          <w:p w14:paraId="6C8AE8CD" w14:textId="42DB31FC" w:rsidR="00CC1EC5" w:rsidRPr="00F80F6C" w:rsidRDefault="003654DE" w:rsidP="00E30CBA">
            <w:pPr>
              <w:rPr>
                <w:b/>
                <w:color w:val="002060"/>
                <w:sz w:val="20"/>
                <w:szCs w:val="20"/>
              </w:rPr>
            </w:pPr>
            <w:r w:rsidRPr="00F80F6C">
              <w:rPr>
                <w:b/>
                <w:color w:val="002060"/>
                <w:sz w:val="20"/>
                <w:szCs w:val="20"/>
                <w:lang w:val="el-GR"/>
              </w:rPr>
              <w:t>ΜΕ</w:t>
            </w:r>
            <w:r w:rsidRPr="00F80F6C">
              <w:rPr>
                <w:b/>
                <w:color w:val="002060"/>
                <w:sz w:val="20"/>
                <w:szCs w:val="20"/>
              </w:rPr>
              <w:t>DICINE</w:t>
            </w:r>
          </w:p>
        </w:tc>
      </w:tr>
      <w:tr w:rsidR="00CC1EC5" w:rsidRPr="00F80F6C" w14:paraId="763F01A6" w14:textId="77777777" w:rsidTr="00E30CBA">
        <w:tc>
          <w:tcPr>
            <w:tcW w:w="3205" w:type="dxa"/>
            <w:shd w:val="clear" w:color="auto" w:fill="D0CECE" w:themeFill="background2" w:themeFillShade="E6"/>
          </w:tcPr>
          <w:p w14:paraId="52BCC088" w14:textId="77777777" w:rsidR="00CC1EC5" w:rsidRPr="00F80F6C" w:rsidRDefault="00CC1EC5" w:rsidP="00E30CBA">
            <w:pPr>
              <w:jc w:val="right"/>
              <w:rPr>
                <w:b/>
                <w:sz w:val="20"/>
                <w:szCs w:val="20"/>
                <w:lang w:val="en-GB"/>
              </w:rPr>
            </w:pPr>
            <w:r w:rsidRPr="00F80F6C">
              <w:rPr>
                <w:b/>
                <w:sz w:val="20"/>
                <w:szCs w:val="20"/>
                <w:lang w:val="en-GB"/>
              </w:rPr>
              <w:t>ACADEMIC UNIT</w:t>
            </w:r>
          </w:p>
        </w:tc>
        <w:tc>
          <w:tcPr>
            <w:tcW w:w="5231" w:type="dxa"/>
            <w:gridSpan w:val="5"/>
          </w:tcPr>
          <w:p w14:paraId="2E330476" w14:textId="75B6FF8A" w:rsidR="00CC1EC5" w:rsidRPr="00F80F6C" w:rsidRDefault="00F80F6C" w:rsidP="00E30CBA">
            <w:pPr>
              <w:rPr>
                <w:b/>
                <w:color w:val="002060"/>
                <w:sz w:val="20"/>
                <w:szCs w:val="20"/>
                <w:lang w:val="en-GB"/>
              </w:rPr>
            </w:pPr>
            <w:r w:rsidRPr="00F80F6C">
              <w:rPr>
                <w:b/>
                <w:color w:val="002060"/>
                <w:sz w:val="20"/>
                <w:szCs w:val="20"/>
                <w:lang w:val="en-GB"/>
              </w:rPr>
              <w:t>U</w:t>
            </w:r>
            <w:r>
              <w:rPr>
                <w:b/>
                <w:color w:val="002060"/>
                <w:sz w:val="20"/>
                <w:szCs w:val="20"/>
                <w:lang w:val="en-GB"/>
              </w:rPr>
              <w:t>N</w:t>
            </w:r>
            <w:r w:rsidRPr="00F80F6C">
              <w:rPr>
                <w:b/>
                <w:color w:val="002060"/>
                <w:sz w:val="20"/>
                <w:szCs w:val="20"/>
                <w:lang w:val="en-GB"/>
              </w:rPr>
              <w:t xml:space="preserve">IVERSITY </w:t>
            </w:r>
            <w:r w:rsidR="003654DE" w:rsidRPr="00F80F6C">
              <w:rPr>
                <w:b/>
                <w:color w:val="002060"/>
                <w:sz w:val="20"/>
                <w:szCs w:val="20"/>
                <w:lang w:val="en-GB"/>
              </w:rPr>
              <w:t>OF CRETE</w:t>
            </w:r>
          </w:p>
        </w:tc>
      </w:tr>
      <w:tr w:rsidR="00CC1EC5" w:rsidRPr="00F80F6C" w14:paraId="79B14084" w14:textId="77777777" w:rsidTr="00E30CBA">
        <w:tc>
          <w:tcPr>
            <w:tcW w:w="3205" w:type="dxa"/>
            <w:shd w:val="clear" w:color="auto" w:fill="D0CECE" w:themeFill="background2" w:themeFillShade="E6"/>
          </w:tcPr>
          <w:p w14:paraId="6A2F34E3" w14:textId="77777777" w:rsidR="00CC1EC5" w:rsidRPr="00F80F6C" w:rsidRDefault="00CC1EC5" w:rsidP="00E30CBA">
            <w:pPr>
              <w:jc w:val="right"/>
              <w:rPr>
                <w:b/>
                <w:sz w:val="20"/>
                <w:szCs w:val="20"/>
                <w:lang w:val="en-GB"/>
              </w:rPr>
            </w:pPr>
            <w:r w:rsidRPr="00F80F6C">
              <w:rPr>
                <w:b/>
                <w:sz w:val="20"/>
                <w:szCs w:val="20"/>
                <w:lang w:val="en-GB"/>
              </w:rPr>
              <w:t>LEVEL OF STUDIES</w:t>
            </w:r>
          </w:p>
        </w:tc>
        <w:tc>
          <w:tcPr>
            <w:tcW w:w="5231" w:type="dxa"/>
            <w:gridSpan w:val="5"/>
          </w:tcPr>
          <w:p w14:paraId="300CE4C6" w14:textId="4885C542" w:rsidR="00CC1EC5" w:rsidRPr="00F80F6C" w:rsidRDefault="003654DE" w:rsidP="00E30CBA">
            <w:pPr>
              <w:rPr>
                <w:b/>
                <w:color w:val="002060"/>
                <w:sz w:val="20"/>
                <w:szCs w:val="20"/>
                <w:lang w:val="en-GB"/>
              </w:rPr>
            </w:pPr>
            <w:r w:rsidRPr="00F80F6C">
              <w:rPr>
                <w:b/>
                <w:color w:val="002060"/>
                <w:sz w:val="20"/>
                <w:szCs w:val="20"/>
                <w:lang w:val="en-GB"/>
              </w:rPr>
              <w:t>GRADUATE</w:t>
            </w:r>
          </w:p>
        </w:tc>
      </w:tr>
      <w:tr w:rsidR="00CC1EC5" w:rsidRPr="00F80F6C" w14:paraId="020CF91F" w14:textId="77777777" w:rsidTr="00E30CBA">
        <w:tc>
          <w:tcPr>
            <w:tcW w:w="3205" w:type="dxa"/>
            <w:shd w:val="clear" w:color="auto" w:fill="D0CECE" w:themeFill="background2" w:themeFillShade="E6"/>
          </w:tcPr>
          <w:p w14:paraId="2004F7D3" w14:textId="77777777" w:rsidR="00CC1EC5" w:rsidRPr="00F80F6C" w:rsidRDefault="00CC1EC5" w:rsidP="00E30CBA">
            <w:pPr>
              <w:jc w:val="right"/>
              <w:rPr>
                <w:b/>
                <w:sz w:val="20"/>
                <w:szCs w:val="20"/>
                <w:lang w:val="en-GB"/>
              </w:rPr>
            </w:pPr>
            <w:r w:rsidRPr="00F80F6C">
              <w:rPr>
                <w:b/>
                <w:sz w:val="20"/>
                <w:szCs w:val="20"/>
                <w:lang w:val="en-GB"/>
              </w:rPr>
              <w:t>COURSE CODE</w:t>
            </w:r>
          </w:p>
        </w:tc>
        <w:tc>
          <w:tcPr>
            <w:tcW w:w="1135" w:type="dxa"/>
          </w:tcPr>
          <w:p w14:paraId="79A41478" w14:textId="57C5129B" w:rsidR="00CC1EC5" w:rsidRPr="00F80F6C" w:rsidRDefault="003654DE" w:rsidP="00ED780C">
            <w:pPr>
              <w:rPr>
                <w:b/>
                <w:sz w:val="20"/>
                <w:szCs w:val="20"/>
                <w:lang w:val="en-GB"/>
              </w:rPr>
            </w:pPr>
            <w:r w:rsidRPr="00F80F6C">
              <w:rPr>
                <w:b/>
                <w:sz w:val="20"/>
                <w:szCs w:val="20"/>
                <w:lang w:val="en-GB"/>
              </w:rPr>
              <w:t>MBNA-10</w:t>
            </w:r>
            <w:r w:rsidR="007E3125" w:rsidRPr="00F80F6C">
              <w:rPr>
                <w:b/>
                <w:sz w:val="20"/>
                <w:szCs w:val="20"/>
                <w:lang w:val="en-GB"/>
              </w:rPr>
              <w:t>3</w:t>
            </w:r>
          </w:p>
        </w:tc>
        <w:tc>
          <w:tcPr>
            <w:tcW w:w="2505" w:type="dxa"/>
            <w:gridSpan w:val="2"/>
            <w:shd w:val="clear" w:color="auto" w:fill="D0CECE" w:themeFill="background2" w:themeFillShade="E6"/>
          </w:tcPr>
          <w:p w14:paraId="26B22FFD" w14:textId="77777777" w:rsidR="00CC1EC5" w:rsidRPr="00F80F6C" w:rsidRDefault="00CC1EC5" w:rsidP="00E30CBA">
            <w:pPr>
              <w:jc w:val="right"/>
              <w:rPr>
                <w:b/>
                <w:sz w:val="20"/>
                <w:szCs w:val="20"/>
                <w:lang w:val="en-GB"/>
              </w:rPr>
            </w:pPr>
            <w:r w:rsidRPr="00F80F6C">
              <w:rPr>
                <w:b/>
                <w:sz w:val="20"/>
                <w:szCs w:val="20"/>
                <w:lang w:val="en-GB"/>
              </w:rPr>
              <w:t>SEMESTER</w:t>
            </w:r>
          </w:p>
        </w:tc>
        <w:tc>
          <w:tcPr>
            <w:tcW w:w="1591" w:type="dxa"/>
            <w:gridSpan w:val="2"/>
          </w:tcPr>
          <w:p w14:paraId="1CE7C212" w14:textId="77892019" w:rsidR="00CC1EC5" w:rsidRPr="00F80F6C" w:rsidRDefault="003654DE" w:rsidP="00E30CBA">
            <w:pPr>
              <w:rPr>
                <w:b/>
                <w:sz w:val="20"/>
                <w:szCs w:val="20"/>
                <w:lang w:val="en-GB"/>
              </w:rPr>
            </w:pPr>
            <w:r w:rsidRPr="00F80F6C">
              <w:rPr>
                <w:b/>
                <w:sz w:val="20"/>
                <w:szCs w:val="20"/>
                <w:lang w:val="en-GB"/>
              </w:rPr>
              <w:t>1ST</w:t>
            </w:r>
          </w:p>
        </w:tc>
      </w:tr>
      <w:tr w:rsidR="00CC1EC5" w:rsidRPr="00F80F6C" w14:paraId="1399C69C" w14:textId="77777777" w:rsidTr="00E30CBA">
        <w:trPr>
          <w:trHeight w:val="375"/>
        </w:trPr>
        <w:tc>
          <w:tcPr>
            <w:tcW w:w="3205" w:type="dxa"/>
            <w:shd w:val="clear" w:color="auto" w:fill="D0CECE" w:themeFill="background2" w:themeFillShade="E6"/>
            <w:vAlign w:val="center"/>
          </w:tcPr>
          <w:p w14:paraId="41E4943E" w14:textId="77777777" w:rsidR="00CC1EC5" w:rsidRPr="00F80F6C" w:rsidRDefault="00CC1EC5" w:rsidP="00E30CBA">
            <w:pPr>
              <w:jc w:val="right"/>
              <w:rPr>
                <w:b/>
                <w:sz w:val="20"/>
                <w:szCs w:val="20"/>
                <w:lang w:val="en-GB"/>
              </w:rPr>
            </w:pPr>
            <w:r w:rsidRPr="00F80F6C">
              <w:rPr>
                <w:b/>
                <w:sz w:val="20"/>
                <w:szCs w:val="20"/>
                <w:lang w:val="en-GB"/>
              </w:rPr>
              <w:t>COURSE TITLE</w:t>
            </w:r>
          </w:p>
          <w:p w14:paraId="46BDBFCD" w14:textId="50362591" w:rsidR="004966F9" w:rsidRPr="00F80F6C" w:rsidRDefault="004966F9" w:rsidP="00E30CBA">
            <w:pPr>
              <w:jc w:val="right"/>
              <w:rPr>
                <w:b/>
                <w:sz w:val="20"/>
                <w:szCs w:val="20"/>
                <w:lang w:val="en-GB"/>
              </w:rPr>
            </w:pPr>
            <w:r w:rsidRPr="00F80F6C">
              <w:rPr>
                <w:b/>
                <w:sz w:val="20"/>
                <w:szCs w:val="20"/>
                <w:lang w:val="en-GB"/>
              </w:rPr>
              <w:t>COURSE CO-ORDINATOR</w:t>
            </w:r>
          </w:p>
        </w:tc>
        <w:tc>
          <w:tcPr>
            <w:tcW w:w="5231" w:type="dxa"/>
            <w:gridSpan w:val="5"/>
            <w:vAlign w:val="center"/>
          </w:tcPr>
          <w:p w14:paraId="6B6D4A14" w14:textId="5A191F98" w:rsidR="00CC1EC5" w:rsidRPr="00F80F6C" w:rsidRDefault="007E3125" w:rsidP="00E30CBA">
            <w:pPr>
              <w:rPr>
                <w:b/>
                <w:sz w:val="20"/>
                <w:szCs w:val="20"/>
                <w:lang w:val="en-GB"/>
              </w:rPr>
            </w:pPr>
            <w:r w:rsidRPr="00F80F6C">
              <w:rPr>
                <w:b/>
                <w:sz w:val="20"/>
                <w:szCs w:val="20"/>
                <w:lang w:val="en-GB"/>
              </w:rPr>
              <w:t>BIOSTATISTICS, EPIDEMIOLOGY &amp; CLINICAL METHODOLOGY</w:t>
            </w:r>
          </w:p>
          <w:p w14:paraId="7873F563" w14:textId="08765430" w:rsidR="004966F9" w:rsidRPr="00F80F6C" w:rsidRDefault="00ED780C" w:rsidP="007E3125">
            <w:pPr>
              <w:rPr>
                <w:sz w:val="20"/>
                <w:szCs w:val="20"/>
              </w:rPr>
            </w:pPr>
            <w:r w:rsidRPr="00F80F6C">
              <w:rPr>
                <w:b/>
                <w:sz w:val="20"/>
                <w:szCs w:val="20"/>
              </w:rPr>
              <w:t xml:space="preserve">Associate Professor </w:t>
            </w:r>
            <w:r w:rsidR="007E3125" w:rsidRPr="00F80F6C">
              <w:rPr>
                <w:b/>
                <w:sz w:val="20"/>
                <w:szCs w:val="20"/>
              </w:rPr>
              <w:t>G</w:t>
            </w:r>
            <w:r w:rsidR="00F80F6C">
              <w:rPr>
                <w:b/>
                <w:sz w:val="20"/>
                <w:szCs w:val="20"/>
              </w:rPr>
              <w:t>eorge</w:t>
            </w:r>
            <w:r w:rsidR="00F80F6C" w:rsidRPr="00F80F6C">
              <w:rPr>
                <w:b/>
                <w:sz w:val="20"/>
                <w:szCs w:val="20"/>
              </w:rPr>
              <w:t xml:space="preserve"> </w:t>
            </w:r>
            <w:proofErr w:type="spellStart"/>
            <w:r w:rsidR="007E3125" w:rsidRPr="00F80F6C">
              <w:rPr>
                <w:b/>
                <w:sz w:val="20"/>
                <w:szCs w:val="20"/>
              </w:rPr>
              <w:t>Bertsias</w:t>
            </w:r>
            <w:proofErr w:type="spellEnd"/>
          </w:p>
        </w:tc>
      </w:tr>
      <w:tr w:rsidR="00CC1EC5" w:rsidRPr="00F80F6C"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F80F6C" w:rsidRDefault="00CC1EC5" w:rsidP="00E30CBA">
            <w:pPr>
              <w:jc w:val="center"/>
              <w:rPr>
                <w:b/>
                <w:sz w:val="20"/>
                <w:szCs w:val="20"/>
                <w:lang w:val="en-GB"/>
              </w:rPr>
            </w:pPr>
            <w:r w:rsidRPr="00F80F6C">
              <w:rPr>
                <w:b/>
                <w:sz w:val="20"/>
                <w:szCs w:val="20"/>
                <w:lang w:val="en-GB"/>
              </w:rPr>
              <w:t xml:space="preserve">INDEPENDENT TEACHING ACTIVITIES </w:t>
            </w:r>
            <w:r w:rsidRPr="00F80F6C">
              <w:rPr>
                <w:b/>
                <w:sz w:val="20"/>
                <w:szCs w:val="20"/>
                <w:lang w:val="en-GB"/>
              </w:rPr>
              <w:br/>
            </w:r>
            <w:r w:rsidRPr="00F80F6C">
              <w:rPr>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F80F6C" w:rsidRDefault="00CC1EC5" w:rsidP="00E30CBA">
            <w:pPr>
              <w:jc w:val="center"/>
              <w:rPr>
                <w:b/>
                <w:sz w:val="20"/>
                <w:szCs w:val="20"/>
                <w:lang w:val="en-GB"/>
              </w:rPr>
            </w:pPr>
            <w:r w:rsidRPr="00F80F6C">
              <w:rPr>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F80F6C" w:rsidRDefault="00CC1EC5" w:rsidP="00E30CBA">
            <w:pPr>
              <w:jc w:val="center"/>
              <w:rPr>
                <w:b/>
                <w:sz w:val="20"/>
                <w:szCs w:val="20"/>
                <w:lang w:val="en-GB"/>
              </w:rPr>
            </w:pPr>
            <w:r w:rsidRPr="00F80F6C">
              <w:rPr>
                <w:b/>
                <w:sz w:val="20"/>
                <w:szCs w:val="20"/>
                <w:lang w:val="en-GB"/>
              </w:rPr>
              <w:t>CREDITS</w:t>
            </w:r>
          </w:p>
        </w:tc>
      </w:tr>
      <w:tr w:rsidR="00CC1EC5" w:rsidRPr="00F80F6C" w14:paraId="26D82E5D" w14:textId="77777777" w:rsidTr="00E30CBA">
        <w:trPr>
          <w:trHeight w:val="194"/>
        </w:trPr>
        <w:tc>
          <w:tcPr>
            <w:tcW w:w="5637" w:type="dxa"/>
            <w:gridSpan w:val="3"/>
          </w:tcPr>
          <w:p w14:paraId="34028819" w14:textId="77777777" w:rsidR="00CC1EC5" w:rsidRPr="00F80F6C" w:rsidRDefault="00CC1EC5" w:rsidP="00E30CBA">
            <w:pPr>
              <w:jc w:val="right"/>
              <w:rPr>
                <w:color w:val="002060"/>
                <w:sz w:val="20"/>
                <w:szCs w:val="20"/>
                <w:lang w:val="en-GB"/>
              </w:rPr>
            </w:pPr>
          </w:p>
        </w:tc>
        <w:tc>
          <w:tcPr>
            <w:tcW w:w="1559" w:type="dxa"/>
            <w:gridSpan w:val="2"/>
          </w:tcPr>
          <w:p w14:paraId="602C0903" w14:textId="7BB3A29F" w:rsidR="00CC1EC5" w:rsidRPr="00F80F6C" w:rsidRDefault="00897D6B" w:rsidP="00E30CBA">
            <w:pPr>
              <w:jc w:val="center"/>
              <w:rPr>
                <w:color w:val="002060"/>
                <w:sz w:val="20"/>
                <w:szCs w:val="20"/>
                <w:lang w:val="en-GB"/>
              </w:rPr>
            </w:pPr>
            <w:r>
              <w:rPr>
                <w:color w:val="002060"/>
                <w:sz w:val="20"/>
                <w:szCs w:val="20"/>
                <w:lang w:val="en-GB"/>
              </w:rPr>
              <w:t>10-12</w:t>
            </w:r>
          </w:p>
        </w:tc>
        <w:tc>
          <w:tcPr>
            <w:tcW w:w="1240" w:type="dxa"/>
          </w:tcPr>
          <w:p w14:paraId="1462A171" w14:textId="10408FA9" w:rsidR="00CC1EC5" w:rsidRPr="00F80F6C" w:rsidRDefault="00ED780C" w:rsidP="00E30CBA">
            <w:pPr>
              <w:jc w:val="center"/>
              <w:rPr>
                <w:b/>
                <w:color w:val="002060"/>
                <w:sz w:val="20"/>
                <w:szCs w:val="20"/>
                <w:lang w:val="en-GB"/>
              </w:rPr>
            </w:pPr>
            <w:r w:rsidRPr="00F80F6C">
              <w:rPr>
                <w:b/>
                <w:color w:val="002060"/>
                <w:sz w:val="20"/>
                <w:szCs w:val="20"/>
                <w:lang w:val="en-GB"/>
              </w:rPr>
              <w:t>6</w:t>
            </w:r>
            <w:r w:rsidR="003654DE" w:rsidRPr="00F80F6C">
              <w:rPr>
                <w:b/>
                <w:color w:val="002060"/>
                <w:sz w:val="20"/>
                <w:szCs w:val="20"/>
                <w:lang w:val="en-GB"/>
              </w:rPr>
              <w:t xml:space="preserve"> (TOTAL)</w:t>
            </w:r>
          </w:p>
        </w:tc>
      </w:tr>
      <w:tr w:rsidR="00CC1EC5" w:rsidRPr="00F80F6C" w14:paraId="483BEFF9" w14:textId="77777777" w:rsidTr="00E30CBA">
        <w:trPr>
          <w:trHeight w:val="194"/>
        </w:trPr>
        <w:tc>
          <w:tcPr>
            <w:tcW w:w="5637" w:type="dxa"/>
            <w:gridSpan w:val="3"/>
          </w:tcPr>
          <w:p w14:paraId="4E77761C" w14:textId="77777777" w:rsidR="00CC1EC5" w:rsidRPr="00F80F6C" w:rsidRDefault="00CC1EC5" w:rsidP="00E30CBA">
            <w:pPr>
              <w:jc w:val="right"/>
              <w:rPr>
                <w:b/>
                <w:color w:val="002060"/>
                <w:sz w:val="20"/>
                <w:szCs w:val="20"/>
                <w:lang w:val="en-GB"/>
              </w:rPr>
            </w:pPr>
          </w:p>
        </w:tc>
        <w:tc>
          <w:tcPr>
            <w:tcW w:w="1559" w:type="dxa"/>
            <w:gridSpan w:val="2"/>
          </w:tcPr>
          <w:p w14:paraId="57FADF38" w14:textId="77777777" w:rsidR="00CC1EC5" w:rsidRPr="00F80F6C" w:rsidRDefault="00CC1EC5" w:rsidP="00E30CBA">
            <w:pPr>
              <w:jc w:val="right"/>
              <w:rPr>
                <w:color w:val="002060"/>
                <w:sz w:val="20"/>
                <w:szCs w:val="20"/>
                <w:lang w:val="en-GB"/>
              </w:rPr>
            </w:pPr>
          </w:p>
        </w:tc>
        <w:tc>
          <w:tcPr>
            <w:tcW w:w="1240" w:type="dxa"/>
          </w:tcPr>
          <w:p w14:paraId="4E525962" w14:textId="77777777" w:rsidR="00CC1EC5" w:rsidRPr="00F80F6C" w:rsidRDefault="00CC1EC5" w:rsidP="00E30CBA">
            <w:pPr>
              <w:rPr>
                <w:color w:val="002060"/>
                <w:sz w:val="20"/>
                <w:szCs w:val="20"/>
                <w:lang w:val="en-GB"/>
              </w:rPr>
            </w:pPr>
          </w:p>
        </w:tc>
      </w:tr>
      <w:tr w:rsidR="00CC1EC5" w:rsidRPr="00F80F6C" w14:paraId="5D593C4C" w14:textId="77777777" w:rsidTr="00E30CBA">
        <w:trPr>
          <w:trHeight w:val="194"/>
        </w:trPr>
        <w:tc>
          <w:tcPr>
            <w:tcW w:w="5637" w:type="dxa"/>
            <w:gridSpan w:val="3"/>
          </w:tcPr>
          <w:p w14:paraId="3E720876" w14:textId="77777777" w:rsidR="00CC1EC5" w:rsidRPr="00F80F6C" w:rsidRDefault="00CC1EC5" w:rsidP="00E30CBA">
            <w:pPr>
              <w:rPr>
                <w:b/>
                <w:color w:val="002060"/>
                <w:sz w:val="20"/>
                <w:szCs w:val="20"/>
                <w:lang w:val="en-GB"/>
              </w:rPr>
            </w:pPr>
          </w:p>
        </w:tc>
        <w:tc>
          <w:tcPr>
            <w:tcW w:w="1559" w:type="dxa"/>
            <w:gridSpan w:val="2"/>
          </w:tcPr>
          <w:p w14:paraId="37BB6B03" w14:textId="77777777" w:rsidR="00CC1EC5" w:rsidRPr="00F80F6C" w:rsidRDefault="00CC1EC5" w:rsidP="00E30CBA">
            <w:pPr>
              <w:jc w:val="right"/>
              <w:rPr>
                <w:color w:val="002060"/>
                <w:sz w:val="20"/>
                <w:szCs w:val="20"/>
                <w:lang w:val="en-GB"/>
              </w:rPr>
            </w:pPr>
          </w:p>
        </w:tc>
        <w:tc>
          <w:tcPr>
            <w:tcW w:w="1240" w:type="dxa"/>
          </w:tcPr>
          <w:p w14:paraId="2C052B42" w14:textId="77777777" w:rsidR="00CC1EC5" w:rsidRPr="00F80F6C" w:rsidRDefault="00CC1EC5" w:rsidP="00E30CBA">
            <w:pPr>
              <w:rPr>
                <w:color w:val="002060"/>
                <w:sz w:val="20"/>
                <w:szCs w:val="20"/>
                <w:lang w:val="en-GB"/>
              </w:rPr>
            </w:pPr>
          </w:p>
        </w:tc>
      </w:tr>
      <w:tr w:rsidR="00CC1EC5" w:rsidRPr="00F80F6C" w14:paraId="28940E56" w14:textId="77777777" w:rsidTr="00E30CBA">
        <w:trPr>
          <w:trHeight w:val="194"/>
        </w:trPr>
        <w:tc>
          <w:tcPr>
            <w:tcW w:w="5637" w:type="dxa"/>
            <w:gridSpan w:val="3"/>
            <w:shd w:val="clear" w:color="auto" w:fill="D0CECE" w:themeFill="background2" w:themeFillShade="E6"/>
          </w:tcPr>
          <w:p w14:paraId="436B07BA" w14:textId="77777777" w:rsidR="00CC1EC5" w:rsidRPr="00F80F6C" w:rsidRDefault="00CC1EC5" w:rsidP="00E30CBA">
            <w:pPr>
              <w:rPr>
                <w:i/>
                <w:sz w:val="18"/>
                <w:szCs w:val="18"/>
                <w:lang w:val="en-GB"/>
              </w:rPr>
            </w:pPr>
            <w:r w:rsidRPr="00F80F6C">
              <w:rPr>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F80F6C" w:rsidRDefault="00CC1EC5" w:rsidP="00E30CBA">
            <w:pPr>
              <w:jc w:val="right"/>
              <w:rPr>
                <w:color w:val="002060"/>
                <w:sz w:val="20"/>
                <w:szCs w:val="20"/>
                <w:lang w:val="en-GB"/>
              </w:rPr>
            </w:pPr>
          </w:p>
        </w:tc>
        <w:tc>
          <w:tcPr>
            <w:tcW w:w="1240" w:type="dxa"/>
          </w:tcPr>
          <w:p w14:paraId="2E525BAF" w14:textId="77777777" w:rsidR="00CC1EC5" w:rsidRPr="00F80F6C" w:rsidRDefault="00CC1EC5" w:rsidP="00E30CBA">
            <w:pPr>
              <w:rPr>
                <w:color w:val="002060"/>
                <w:sz w:val="20"/>
                <w:szCs w:val="20"/>
                <w:lang w:val="en-GB"/>
              </w:rPr>
            </w:pPr>
          </w:p>
        </w:tc>
      </w:tr>
      <w:tr w:rsidR="00CC1EC5" w:rsidRPr="00F80F6C" w14:paraId="5CFB9658" w14:textId="77777777" w:rsidTr="00E30CBA">
        <w:trPr>
          <w:trHeight w:val="599"/>
        </w:trPr>
        <w:tc>
          <w:tcPr>
            <w:tcW w:w="3205" w:type="dxa"/>
            <w:shd w:val="clear" w:color="auto" w:fill="D0CECE" w:themeFill="background2" w:themeFillShade="E6"/>
          </w:tcPr>
          <w:p w14:paraId="52F6B0D7" w14:textId="77777777" w:rsidR="00CC1EC5" w:rsidRPr="00F80F6C" w:rsidRDefault="00CC1EC5" w:rsidP="00E30CBA">
            <w:pPr>
              <w:jc w:val="right"/>
              <w:rPr>
                <w:i/>
                <w:sz w:val="16"/>
                <w:szCs w:val="16"/>
                <w:lang w:val="en-GB"/>
              </w:rPr>
            </w:pPr>
            <w:r w:rsidRPr="00F80F6C">
              <w:rPr>
                <w:b/>
                <w:sz w:val="20"/>
                <w:szCs w:val="20"/>
                <w:lang w:val="en-GB"/>
              </w:rPr>
              <w:t>COURSE TYPE</w:t>
            </w:r>
            <w:r w:rsidRPr="00F80F6C">
              <w:rPr>
                <w:i/>
                <w:sz w:val="16"/>
                <w:szCs w:val="16"/>
                <w:lang w:val="en-GB"/>
              </w:rPr>
              <w:t xml:space="preserve"> </w:t>
            </w:r>
          </w:p>
          <w:p w14:paraId="5CEAF967" w14:textId="77777777" w:rsidR="00CC1EC5" w:rsidRPr="00F80F6C" w:rsidRDefault="00CC1EC5" w:rsidP="00E30CBA">
            <w:pPr>
              <w:jc w:val="right"/>
              <w:rPr>
                <w:b/>
                <w:sz w:val="20"/>
                <w:szCs w:val="20"/>
                <w:lang w:val="en-GB"/>
              </w:rPr>
            </w:pPr>
            <w:r w:rsidRPr="00F80F6C">
              <w:rPr>
                <w:i/>
                <w:sz w:val="16"/>
                <w:szCs w:val="16"/>
                <w:lang w:val="en-GB"/>
              </w:rPr>
              <w:t xml:space="preserve">general background, </w:t>
            </w:r>
            <w:r w:rsidRPr="00F80F6C">
              <w:rPr>
                <w:i/>
                <w:sz w:val="16"/>
                <w:szCs w:val="16"/>
                <w:lang w:val="en-GB"/>
              </w:rPr>
              <w:br/>
              <w:t>special background, specialised general knowledge, skills development</w:t>
            </w:r>
          </w:p>
        </w:tc>
        <w:tc>
          <w:tcPr>
            <w:tcW w:w="5231" w:type="dxa"/>
            <w:gridSpan w:val="5"/>
          </w:tcPr>
          <w:p w14:paraId="3D6EC154" w14:textId="2E1015A1" w:rsidR="00CC1EC5" w:rsidRPr="00F80F6C" w:rsidRDefault="00F80F6C" w:rsidP="00F80F6C">
            <w:pPr>
              <w:jc w:val="both"/>
              <w:rPr>
                <w:color w:val="002060"/>
                <w:sz w:val="20"/>
                <w:szCs w:val="20"/>
                <w:lang w:val="en-GB"/>
              </w:rPr>
            </w:pPr>
            <w:r w:rsidRPr="00F80F6C">
              <w:rPr>
                <w:color w:val="002060"/>
                <w:sz w:val="20"/>
                <w:szCs w:val="20"/>
                <w:lang w:val="en-GB"/>
              </w:rPr>
              <w:t xml:space="preserve">The course aims to familiarize students with the basic concepts of epidemiology, clinical methodology and biostatistics applied to clinical and biomedical research. The lecturers are faculty members and postdoctoral researchers with research and clinical experience in the application of the above principles and methodologies. In addition, </w:t>
            </w:r>
            <w:r>
              <w:rPr>
                <w:color w:val="002060"/>
                <w:sz w:val="20"/>
                <w:szCs w:val="20"/>
                <w:lang w:val="en-GB"/>
              </w:rPr>
              <w:t>p</w:t>
            </w:r>
            <w:bookmarkStart w:id="0" w:name="_GoBack"/>
            <w:bookmarkEnd w:id="0"/>
            <w:r>
              <w:rPr>
                <w:color w:val="002060"/>
                <w:sz w:val="20"/>
                <w:szCs w:val="20"/>
                <w:lang w:val="en-GB"/>
              </w:rPr>
              <w:t>ersonnel</w:t>
            </w:r>
            <w:r w:rsidRPr="00F80F6C">
              <w:rPr>
                <w:color w:val="002060"/>
                <w:sz w:val="20"/>
                <w:szCs w:val="20"/>
                <w:lang w:val="en-GB"/>
              </w:rPr>
              <w:t xml:space="preserve"> from the pharmaceutical industry participate and give lectures on the implementation of randomized clinical trials and the development of innovative designs. The course is taught in the first semester and prepares postgraduate students for the design, implementation and statistical analysis of results in the context of their postgraduate thesis. The teaching material consists of original articles and review articles and hands-on experience (hands-on) in statistical packages. Assessment is by final written examination.</w:t>
            </w:r>
          </w:p>
        </w:tc>
      </w:tr>
      <w:tr w:rsidR="00CC1EC5" w:rsidRPr="00F80F6C" w14:paraId="3BD74745" w14:textId="77777777" w:rsidTr="00E30CBA">
        <w:tc>
          <w:tcPr>
            <w:tcW w:w="3205" w:type="dxa"/>
            <w:shd w:val="clear" w:color="auto" w:fill="D0CECE" w:themeFill="background2" w:themeFillShade="E6"/>
          </w:tcPr>
          <w:p w14:paraId="3AC39E36" w14:textId="10677F1E" w:rsidR="00CC1EC5" w:rsidRPr="00F80F6C" w:rsidRDefault="00897D6B" w:rsidP="00E30CBA">
            <w:pPr>
              <w:jc w:val="right"/>
              <w:rPr>
                <w:b/>
                <w:sz w:val="20"/>
                <w:szCs w:val="20"/>
                <w:lang w:val="en-GB"/>
              </w:rPr>
            </w:pPr>
            <w:r>
              <w:rPr>
                <w:b/>
                <w:sz w:val="20"/>
                <w:szCs w:val="20"/>
                <w:lang w:val="en-GB"/>
              </w:rPr>
              <w:t>1</w:t>
            </w:r>
            <w:r w:rsidR="00CC1EC5" w:rsidRPr="00F80F6C">
              <w:rPr>
                <w:b/>
                <w:sz w:val="20"/>
                <w:szCs w:val="20"/>
                <w:lang w:val="en-GB"/>
              </w:rPr>
              <w:t>PREREQUISITE COURSES:</w:t>
            </w:r>
          </w:p>
          <w:p w14:paraId="7D995B33" w14:textId="77777777" w:rsidR="00CC1EC5" w:rsidRPr="00F80F6C" w:rsidRDefault="00CC1EC5" w:rsidP="00E30CBA">
            <w:pPr>
              <w:jc w:val="right"/>
              <w:rPr>
                <w:b/>
                <w:sz w:val="20"/>
                <w:szCs w:val="20"/>
                <w:lang w:val="en-GB"/>
              </w:rPr>
            </w:pPr>
          </w:p>
        </w:tc>
        <w:tc>
          <w:tcPr>
            <w:tcW w:w="5231" w:type="dxa"/>
            <w:gridSpan w:val="5"/>
          </w:tcPr>
          <w:p w14:paraId="7F4CAEB5" w14:textId="372D0F61" w:rsidR="00CC1EC5" w:rsidRPr="00F80F6C" w:rsidRDefault="003654DE" w:rsidP="00E30CBA">
            <w:pPr>
              <w:rPr>
                <w:b/>
                <w:color w:val="002060"/>
                <w:sz w:val="20"/>
                <w:szCs w:val="20"/>
                <w:lang w:val="en-GB"/>
              </w:rPr>
            </w:pPr>
            <w:r w:rsidRPr="00F80F6C">
              <w:rPr>
                <w:b/>
                <w:color w:val="002060"/>
                <w:sz w:val="20"/>
                <w:szCs w:val="20"/>
                <w:lang w:val="en-GB"/>
              </w:rPr>
              <w:t>NONE</w:t>
            </w:r>
          </w:p>
        </w:tc>
      </w:tr>
      <w:tr w:rsidR="00CC1EC5" w:rsidRPr="00F80F6C" w14:paraId="79515388" w14:textId="77777777" w:rsidTr="00E30CBA">
        <w:tc>
          <w:tcPr>
            <w:tcW w:w="3205" w:type="dxa"/>
            <w:shd w:val="clear" w:color="auto" w:fill="D0CECE" w:themeFill="background2" w:themeFillShade="E6"/>
          </w:tcPr>
          <w:p w14:paraId="4CD60319" w14:textId="77777777" w:rsidR="00CC1EC5" w:rsidRPr="00F80F6C" w:rsidRDefault="00CC1EC5" w:rsidP="00E30CBA">
            <w:pPr>
              <w:jc w:val="right"/>
              <w:rPr>
                <w:b/>
                <w:sz w:val="20"/>
                <w:szCs w:val="20"/>
                <w:lang w:val="en-GB"/>
              </w:rPr>
            </w:pPr>
            <w:r w:rsidRPr="00F80F6C">
              <w:rPr>
                <w:b/>
                <w:sz w:val="20"/>
                <w:szCs w:val="20"/>
                <w:lang w:val="en-GB"/>
              </w:rPr>
              <w:t>LANGUAGE OF INSTRUCTION and EXAMINATIONS:</w:t>
            </w:r>
          </w:p>
        </w:tc>
        <w:tc>
          <w:tcPr>
            <w:tcW w:w="5231" w:type="dxa"/>
            <w:gridSpan w:val="5"/>
          </w:tcPr>
          <w:p w14:paraId="4941B88A" w14:textId="0D3D3844" w:rsidR="00CC1EC5" w:rsidRPr="00F80F6C" w:rsidRDefault="003654DE" w:rsidP="00E30CBA">
            <w:pPr>
              <w:rPr>
                <w:b/>
                <w:color w:val="002060"/>
                <w:sz w:val="20"/>
                <w:szCs w:val="20"/>
                <w:lang w:val="en-GB"/>
              </w:rPr>
            </w:pPr>
            <w:r w:rsidRPr="00F80F6C">
              <w:rPr>
                <w:b/>
                <w:color w:val="002060"/>
                <w:sz w:val="20"/>
                <w:szCs w:val="20"/>
                <w:lang w:val="en-GB"/>
              </w:rPr>
              <w:t>ENGLISH</w:t>
            </w:r>
          </w:p>
        </w:tc>
      </w:tr>
      <w:tr w:rsidR="00CC1EC5" w:rsidRPr="00F80F6C" w14:paraId="6A7DA1CD" w14:textId="77777777" w:rsidTr="00E30CBA">
        <w:tc>
          <w:tcPr>
            <w:tcW w:w="3205" w:type="dxa"/>
            <w:shd w:val="clear" w:color="auto" w:fill="D0CECE" w:themeFill="background2" w:themeFillShade="E6"/>
          </w:tcPr>
          <w:p w14:paraId="3FFE7A99" w14:textId="77777777" w:rsidR="00CC1EC5" w:rsidRPr="00F80F6C" w:rsidRDefault="00CC1EC5" w:rsidP="00E30CBA">
            <w:pPr>
              <w:jc w:val="right"/>
              <w:rPr>
                <w:b/>
                <w:sz w:val="20"/>
                <w:szCs w:val="20"/>
                <w:lang w:val="en-GB"/>
              </w:rPr>
            </w:pPr>
            <w:r w:rsidRPr="00F80F6C">
              <w:rPr>
                <w:b/>
                <w:sz w:val="20"/>
                <w:szCs w:val="20"/>
                <w:lang w:val="en-GB"/>
              </w:rPr>
              <w:t>IS THE COURSE OFFERED TO ERASMUS STUDENTS</w:t>
            </w:r>
          </w:p>
        </w:tc>
        <w:tc>
          <w:tcPr>
            <w:tcW w:w="5231" w:type="dxa"/>
            <w:gridSpan w:val="5"/>
          </w:tcPr>
          <w:p w14:paraId="20B21288" w14:textId="39E188A6" w:rsidR="00CC1EC5" w:rsidRPr="00F80F6C" w:rsidRDefault="003654DE" w:rsidP="00E30CBA">
            <w:pPr>
              <w:rPr>
                <w:b/>
                <w:color w:val="002060"/>
                <w:sz w:val="20"/>
                <w:szCs w:val="20"/>
                <w:lang w:val="en-GB"/>
              </w:rPr>
            </w:pPr>
            <w:r w:rsidRPr="00F80F6C">
              <w:rPr>
                <w:b/>
                <w:color w:val="002060"/>
                <w:sz w:val="20"/>
                <w:szCs w:val="20"/>
                <w:lang w:val="en-GB"/>
              </w:rPr>
              <w:t>NO</w:t>
            </w:r>
          </w:p>
        </w:tc>
      </w:tr>
      <w:tr w:rsidR="00CC1EC5" w:rsidRPr="00F80F6C" w14:paraId="1BA81DED" w14:textId="77777777" w:rsidTr="00E30CBA">
        <w:tc>
          <w:tcPr>
            <w:tcW w:w="3205" w:type="dxa"/>
            <w:shd w:val="clear" w:color="auto" w:fill="D0CECE" w:themeFill="background2" w:themeFillShade="E6"/>
          </w:tcPr>
          <w:p w14:paraId="70B530BA" w14:textId="77777777" w:rsidR="00CC1EC5" w:rsidRPr="00F80F6C" w:rsidRDefault="00CC1EC5" w:rsidP="00E30CBA">
            <w:pPr>
              <w:jc w:val="right"/>
              <w:rPr>
                <w:b/>
                <w:sz w:val="20"/>
                <w:szCs w:val="20"/>
                <w:lang w:val="en-GB"/>
              </w:rPr>
            </w:pPr>
            <w:r w:rsidRPr="00F80F6C">
              <w:rPr>
                <w:b/>
                <w:sz w:val="20"/>
                <w:szCs w:val="20"/>
                <w:lang w:val="en-GB"/>
              </w:rPr>
              <w:t>COURSE WEBSITE (URL)</w:t>
            </w:r>
          </w:p>
        </w:tc>
        <w:tc>
          <w:tcPr>
            <w:tcW w:w="5231" w:type="dxa"/>
            <w:gridSpan w:val="5"/>
          </w:tcPr>
          <w:p w14:paraId="721B480D" w14:textId="77777777" w:rsidR="00CC1EC5" w:rsidRPr="00F80F6C" w:rsidRDefault="00CC1EC5" w:rsidP="00E30CBA">
            <w:pPr>
              <w:spacing w:after="200" w:line="276" w:lineRule="auto"/>
              <w:rPr>
                <w:rFonts w:eastAsia="Calibri"/>
                <w:color w:val="002060"/>
                <w:sz w:val="20"/>
                <w:szCs w:val="20"/>
                <w:lang w:val="en-GB"/>
              </w:rPr>
            </w:pPr>
          </w:p>
        </w:tc>
      </w:tr>
    </w:tbl>
    <w:p w14:paraId="1B90C2AD" w14:textId="77777777" w:rsidR="00CC1EC5" w:rsidRPr="00F80F6C" w:rsidRDefault="00CC1EC5" w:rsidP="00CC1EC5">
      <w:pPr>
        <w:widowControl w:val="0"/>
        <w:numPr>
          <w:ilvl w:val="0"/>
          <w:numId w:val="1"/>
        </w:numPr>
        <w:autoSpaceDE w:val="0"/>
        <w:autoSpaceDN w:val="0"/>
        <w:adjustRightInd w:val="0"/>
        <w:spacing w:before="120" w:after="200" w:line="276" w:lineRule="auto"/>
        <w:ind w:left="357" w:hanging="357"/>
        <w:rPr>
          <w:b/>
          <w:color w:val="000000"/>
          <w:sz w:val="22"/>
          <w:szCs w:val="22"/>
          <w:lang w:val="en-GB"/>
        </w:rPr>
      </w:pPr>
      <w:r w:rsidRPr="00F80F6C">
        <w:rPr>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F80F6C"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F80F6C" w:rsidRDefault="00CC1EC5" w:rsidP="00E30CBA">
            <w:pPr>
              <w:rPr>
                <w:i/>
                <w:sz w:val="16"/>
                <w:szCs w:val="16"/>
                <w:lang w:val="en-GB"/>
              </w:rPr>
            </w:pPr>
            <w:r w:rsidRPr="00F80F6C">
              <w:rPr>
                <w:b/>
                <w:sz w:val="20"/>
                <w:szCs w:val="20"/>
                <w:lang w:val="en-GB"/>
              </w:rPr>
              <w:t>Learning outcomes</w:t>
            </w:r>
          </w:p>
        </w:tc>
      </w:tr>
      <w:tr w:rsidR="00CC1EC5" w:rsidRPr="00F80F6C"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F80F6C" w:rsidRDefault="00CC1EC5" w:rsidP="00E30CBA">
            <w:pPr>
              <w:widowControl w:val="0"/>
              <w:autoSpaceDE w:val="0"/>
              <w:autoSpaceDN w:val="0"/>
              <w:adjustRightInd w:val="0"/>
              <w:spacing w:after="60"/>
              <w:rPr>
                <w:i/>
                <w:sz w:val="16"/>
                <w:szCs w:val="16"/>
                <w:lang w:val="en-GB"/>
              </w:rPr>
            </w:pPr>
            <w:r w:rsidRPr="00F80F6C">
              <w:rPr>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F80F6C" w:rsidRDefault="00CC1EC5" w:rsidP="00E30CBA">
            <w:pPr>
              <w:autoSpaceDE w:val="0"/>
              <w:autoSpaceDN w:val="0"/>
              <w:adjustRightInd w:val="0"/>
              <w:rPr>
                <w:i/>
                <w:sz w:val="16"/>
                <w:szCs w:val="16"/>
                <w:lang w:val="en-GB"/>
              </w:rPr>
            </w:pPr>
            <w:r w:rsidRPr="00F80F6C">
              <w:rPr>
                <w:i/>
                <w:sz w:val="16"/>
                <w:szCs w:val="16"/>
                <w:lang w:val="en-GB"/>
              </w:rPr>
              <w:t xml:space="preserve">Consult Appendix A </w:t>
            </w:r>
          </w:p>
          <w:p w14:paraId="51E3828D" w14:textId="77777777" w:rsidR="00CC1EC5" w:rsidRPr="00F80F6C" w:rsidRDefault="00CC1EC5" w:rsidP="00CC1EC5">
            <w:pPr>
              <w:widowControl w:val="0"/>
              <w:numPr>
                <w:ilvl w:val="0"/>
                <w:numId w:val="2"/>
              </w:numPr>
              <w:autoSpaceDE w:val="0"/>
              <w:autoSpaceDN w:val="0"/>
              <w:adjustRightInd w:val="0"/>
              <w:spacing w:after="200" w:line="276" w:lineRule="auto"/>
              <w:ind w:left="313" w:hanging="219"/>
              <w:contextualSpacing/>
              <w:rPr>
                <w:i/>
                <w:sz w:val="16"/>
                <w:szCs w:val="16"/>
                <w:lang w:val="en-GB"/>
              </w:rPr>
            </w:pPr>
            <w:r w:rsidRPr="00F80F6C">
              <w:rPr>
                <w:i/>
                <w:sz w:val="16"/>
                <w:szCs w:val="16"/>
                <w:lang w:val="en-GB"/>
              </w:rPr>
              <w:t>Description of the level of learning outcomes for each qualifications cycle, according to the Qualifications Framework of the European Higher Education Area</w:t>
            </w:r>
          </w:p>
          <w:p w14:paraId="20142ACC" w14:textId="77777777" w:rsidR="00CC1EC5" w:rsidRPr="00F80F6C" w:rsidRDefault="00CC1EC5" w:rsidP="00CC1EC5">
            <w:pPr>
              <w:widowControl w:val="0"/>
              <w:numPr>
                <w:ilvl w:val="0"/>
                <w:numId w:val="2"/>
              </w:numPr>
              <w:autoSpaceDE w:val="0"/>
              <w:autoSpaceDN w:val="0"/>
              <w:adjustRightInd w:val="0"/>
              <w:spacing w:after="200" w:line="276" w:lineRule="auto"/>
              <w:ind w:left="313" w:hanging="219"/>
              <w:contextualSpacing/>
              <w:rPr>
                <w:i/>
                <w:sz w:val="16"/>
                <w:szCs w:val="16"/>
                <w:lang w:val="en-GB"/>
              </w:rPr>
            </w:pPr>
            <w:r w:rsidRPr="00F80F6C">
              <w:rPr>
                <w:i/>
                <w:sz w:val="16"/>
                <w:szCs w:val="16"/>
                <w:lang w:val="en-GB"/>
              </w:rPr>
              <w:t>Descriptors for Levels 6, 7 &amp; 8 of the European Qualifications Framework for Lifelong Learning and Appendix B</w:t>
            </w:r>
          </w:p>
          <w:p w14:paraId="40BAAA34" w14:textId="77777777" w:rsidR="00CC1EC5" w:rsidRPr="00F80F6C" w:rsidRDefault="00CC1EC5" w:rsidP="00CC1EC5">
            <w:pPr>
              <w:widowControl w:val="0"/>
              <w:numPr>
                <w:ilvl w:val="0"/>
                <w:numId w:val="2"/>
              </w:numPr>
              <w:autoSpaceDE w:val="0"/>
              <w:autoSpaceDN w:val="0"/>
              <w:adjustRightInd w:val="0"/>
              <w:spacing w:after="200" w:line="276" w:lineRule="auto"/>
              <w:ind w:left="313" w:hanging="219"/>
              <w:contextualSpacing/>
              <w:rPr>
                <w:i/>
                <w:sz w:val="16"/>
                <w:szCs w:val="16"/>
                <w:lang w:val="en-GB"/>
              </w:rPr>
            </w:pPr>
            <w:r w:rsidRPr="00F80F6C">
              <w:rPr>
                <w:i/>
                <w:sz w:val="16"/>
                <w:szCs w:val="16"/>
                <w:lang w:val="en-GB"/>
              </w:rPr>
              <w:t xml:space="preserve">Guidelines for writing Learning Outcomes </w:t>
            </w:r>
          </w:p>
        </w:tc>
      </w:tr>
      <w:tr w:rsidR="00CC1EC5" w:rsidRPr="00F80F6C" w14:paraId="034E649C" w14:textId="77777777" w:rsidTr="00E30CBA">
        <w:tc>
          <w:tcPr>
            <w:tcW w:w="8472" w:type="dxa"/>
            <w:gridSpan w:val="2"/>
          </w:tcPr>
          <w:p w14:paraId="0C62B55F" w14:textId="5DD30F93" w:rsidR="007E3125" w:rsidRPr="00F80F6C" w:rsidRDefault="007E3125" w:rsidP="00F80F6C">
            <w:pPr>
              <w:pStyle w:val="Body"/>
              <w:spacing w:before="120" w:after="120" w:line="276" w:lineRule="auto"/>
              <w:jc w:val="both"/>
              <w:rPr>
                <w:rFonts w:cs="Times New Roman"/>
                <w:sz w:val="22"/>
                <w:szCs w:val="22"/>
                <w:lang w:val="en-US"/>
              </w:rPr>
            </w:pPr>
            <w:r w:rsidRPr="00F80F6C">
              <w:rPr>
                <w:rFonts w:cs="Times New Roman"/>
                <w:sz w:val="22"/>
                <w:szCs w:val="22"/>
                <w:lang w:val="en-US"/>
              </w:rPr>
              <w:t xml:space="preserve">The </w:t>
            </w:r>
            <w:r w:rsidRPr="00F80F6C">
              <w:rPr>
                <w:rFonts w:cs="Times New Roman"/>
                <w:b/>
                <w:bCs/>
                <w:i/>
                <w:iCs/>
                <w:sz w:val="22"/>
                <w:szCs w:val="22"/>
                <w:lang w:val="en-US"/>
              </w:rPr>
              <w:t>Biostatistics</w:t>
            </w:r>
            <w:r w:rsidRPr="00F80F6C">
              <w:rPr>
                <w:rFonts w:cs="Times New Roman"/>
                <w:sz w:val="22"/>
                <w:szCs w:val="22"/>
                <w:lang w:val="en-US"/>
              </w:rPr>
              <w:t xml:space="preserve"> component of the course introduces statistical concepts and methods that are commonly applied in medical research. It aims to provide students with the necessary skills to: a) interpret and critically appraise the results of data analyses published in the biomedical </w:t>
            </w:r>
            <w:r w:rsidRPr="00F80F6C">
              <w:rPr>
                <w:rFonts w:cs="Times New Roman"/>
                <w:sz w:val="22"/>
                <w:szCs w:val="22"/>
                <w:lang w:val="en-US"/>
              </w:rPr>
              <w:lastRenderedPageBreak/>
              <w:t>literature and b) perform basic statistical analyses. The focus is on communicating the knowledge necessary to decide on the appropriateness of particular statistical tests under different circumstances e.g., with non-normality, small samples, paired data</w:t>
            </w:r>
            <w:r w:rsidR="00F80F6C">
              <w:rPr>
                <w:rFonts w:cs="Times New Roman"/>
                <w:sz w:val="22"/>
                <w:szCs w:val="22"/>
                <w:lang w:val="en-US"/>
              </w:rPr>
              <w:t>, to interpret the results from statistical testing and identify possible flaws in the conducted analyses or presented findings</w:t>
            </w:r>
            <w:r w:rsidRPr="00F80F6C">
              <w:rPr>
                <w:rFonts w:cs="Times New Roman"/>
                <w:sz w:val="22"/>
                <w:szCs w:val="22"/>
                <w:lang w:val="en-US"/>
              </w:rPr>
              <w:t xml:space="preserve">. </w:t>
            </w:r>
          </w:p>
          <w:p w14:paraId="41D4BD80" w14:textId="0EB65BF9" w:rsidR="007E3125" w:rsidRPr="00F80F6C" w:rsidRDefault="007E3125" w:rsidP="00F80F6C">
            <w:pPr>
              <w:pStyle w:val="Body"/>
              <w:spacing w:before="120" w:after="120" w:line="276" w:lineRule="auto"/>
              <w:jc w:val="both"/>
              <w:rPr>
                <w:rFonts w:eastAsia="Book Antiqua" w:cs="Times New Roman"/>
                <w:sz w:val="22"/>
                <w:szCs w:val="22"/>
                <w:lang w:val="en-US"/>
              </w:rPr>
            </w:pPr>
            <w:r w:rsidRPr="00F80F6C">
              <w:rPr>
                <w:rFonts w:cs="Times New Roman"/>
                <w:sz w:val="22"/>
                <w:szCs w:val="22"/>
                <w:lang w:val="en-US"/>
              </w:rPr>
              <w:t xml:space="preserve">The </w:t>
            </w:r>
            <w:r w:rsidRPr="00F80F6C">
              <w:rPr>
                <w:rFonts w:cs="Times New Roman"/>
                <w:b/>
                <w:bCs/>
                <w:i/>
                <w:iCs/>
                <w:sz w:val="22"/>
                <w:szCs w:val="22"/>
                <w:lang w:val="en-US"/>
              </w:rPr>
              <w:t>Epidemiology</w:t>
            </w:r>
            <w:r w:rsidRPr="00F80F6C">
              <w:rPr>
                <w:rFonts w:cs="Times New Roman"/>
                <w:sz w:val="22"/>
                <w:szCs w:val="22"/>
                <w:lang w:val="en-US"/>
              </w:rPr>
              <w:t xml:space="preserve"> component aims to introduce students to basic epidemiological methods and their use. Students will learn basic principles of epidemiological research, measures of disease frequency and of association between risk factors and disease.  They will be taught the different epidemiological study designs and biases potentially identified in epidemiological studies, and will also become familiar with interpreting epidemiological data. </w:t>
            </w:r>
          </w:p>
          <w:p w14:paraId="1976B5FD" w14:textId="77777777" w:rsidR="007E3125" w:rsidRPr="00F80F6C" w:rsidRDefault="007E3125" w:rsidP="00F80F6C">
            <w:pPr>
              <w:pStyle w:val="Body"/>
              <w:spacing w:before="120" w:after="120" w:line="276" w:lineRule="auto"/>
              <w:jc w:val="both"/>
              <w:rPr>
                <w:rFonts w:eastAsia="Book Antiqua" w:cs="Times New Roman"/>
                <w:sz w:val="22"/>
                <w:szCs w:val="22"/>
                <w:lang w:val="en-US"/>
              </w:rPr>
            </w:pPr>
            <w:r w:rsidRPr="00F80F6C">
              <w:rPr>
                <w:rFonts w:cs="Times New Roman"/>
                <w:sz w:val="22"/>
                <w:szCs w:val="22"/>
                <w:lang w:val="en-US"/>
              </w:rPr>
              <w:t xml:space="preserve">The </w:t>
            </w:r>
            <w:r w:rsidRPr="00F80F6C">
              <w:rPr>
                <w:rFonts w:cs="Times New Roman"/>
                <w:b/>
                <w:bCs/>
                <w:i/>
                <w:iCs/>
                <w:sz w:val="22"/>
                <w:szCs w:val="22"/>
                <w:lang w:val="en-US"/>
              </w:rPr>
              <w:t>Clinical Methodology</w:t>
            </w:r>
            <w:r w:rsidRPr="00F80F6C">
              <w:rPr>
                <w:rFonts w:cs="Times New Roman"/>
                <w:sz w:val="22"/>
                <w:szCs w:val="22"/>
                <w:lang w:val="en-US"/>
              </w:rPr>
              <w:t xml:space="preserve"> component of the course teaches the students principles of clinical research including the different types of clinical trials, including novel designs of randomized controlled studies. </w:t>
            </w:r>
          </w:p>
          <w:p w14:paraId="1A13C3E2" w14:textId="23E49720" w:rsidR="007E3125" w:rsidRPr="00F80F6C" w:rsidRDefault="007E3125" w:rsidP="007760B8">
            <w:pPr>
              <w:pStyle w:val="Body"/>
              <w:spacing w:line="276" w:lineRule="auto"/>
              <w:jc w:val="both"/>
              <w:rPr>
                <w:i/>
                <w:sz w:val="16"/>
                <w:szCs w:val="16"/>
                <w:lang w:val="en-GB"/>
              </w:rPr>
            </w:pPr>
            <w:r w:rsidRPr="00F80F6C">
              <w:rPr>
                <w:rFonts w:cs="Times New Roman"/>
                <w:sz w:val="22"/>
                <w:szCs w:val="22"/>
                <w:lang w:val="en-US"/>
              </w:rPr>
              <w:t xml:space="preserve"> </w:t>
            </w:r>
          </w:p>
        </w:tc>
      </w:tr>
      <w:tr w:rsidR="00CC1EC5" w:rsidRPr="00F80F6C"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F80F6C" w:rsidRDefault="00CC1EC5" w:rsidP="00E30CBA">
            <w:pPr>
              <w:rPr>
                <w:b/>
                <w:sz w:val="20"/>
                <w:szCs w:val="20"/>
                <w:lang w:val="en-GB"/>
              </w:rPr>
            </w:pPr>
            <w:r w:rsidRPr="00F80F6C">
              <w:rPr>
                <w:b/>
                <w:sz w:val="20"/>
                <w:szCs w:val="20"/>
                <w:lang w:val="en-GB"/>
              </w:rPr>
              <w:lastRenderedPageBreak/>
              <w:t xml:space="preserve">General Competences </w:t>
            </w:r>
          </w:p>
        </w:tc>
      </w:tr>
      <w:tr w:rsidR="00CC1EC5" w:rsidRPr="00F80F6C"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F80F6C" w:rsidRDefault="00CC1EC5" w:rsidP="00E30CBA">
            <w:pPr>
              <w:widowControl w:val="0"/>
              <w:autoSpaceDE w:val="0"/>
              <w:autoSpaceDN w:val="0"/>
              <w:adjustRightInd w:val="0"/>
              <w:spacing w:after="60"/>
              <w:rPr>
                <w:i/>
                <w:sz w:val="16"/>
                <w:szCs w:val="16"/>
                <w:lang w:val="en-GB"/>
              </w:rPr>
            </w:pPr>
            <w:r w:rsidRPr="00F80F6C">
              <w:rPr>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F80F6C"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Search for, analysis and synthesis of data and information, with the use of the necessary technology </w:t>
            </w:r>
          </w:p>
          <w:p w14:paraId="74DC34F6"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Adapting to new situations </w:t>
            </w:r>
          </w:p>
          <w:p w14:paraId="3EE8BE46"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Decision-making </w:t>
            </w:r>
          </w:p>
          <w:p w14:paraId="01D8557B"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Working independently </w:t>
            </w:r>
          </w:p>
          <w:p w14:paraId="6353FF30"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Team work</w:t>
            </w:r>
          </w:p>
          <w:p w14:paraId="2871B46D"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Working in an international environment </w:t>
            </w:r>
          </w:p>
          <w:p w14:paraId="2D2377DD"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Working in an interdisciplinary environment </w:t>
            </w:r>
          </w:p>
          <w:p w14:paraId="44BA30F4"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Project planning and management </w:t>
            </w:r>
          </w:p>
          <w:p w14:paraId="0AAB522C"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Respect for difference and multiculturalism </w:t>
            </w:r>
          </w:p>
          <w:p w14:paraId="697C2558"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Respect for the natural environment </w:t>
            </w:r>
          </w:p>
          <w:p w14:paraId="5AB1861F"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Showing social, professional and ethical responsibility and sensitivity to gender issues </w:t>
            </w:r>
          </w:p>
          <w:p w14:paraId="67733557" w14:textId="77777777" w:rsidR="00CC1EC5" w:rsidRPr="00F80F6C" w:rsidRDefault="00CC1EC5" w:rsidP="00E30CBA">
            <w:pPr>
              <w:widowControl w:val="0"/>
              <w:autoSpaceDE w:val="0"/>
              <w:autoSpaceDN w:val="0"/>
              <w:adjustRightInd w:val="0"/>
              <w:rPr>
                <w:i/>
                <w:sz w:val="16"/>
                <w:szCs w:val="16"/>
                <w:lang w:val="en-GB"/>
              </w:rPr>
            </w:pPr>
            <w:r w:rsidRPr="00F80F6C">
              <w:rPr>
                <w:i/>
                <w:sz w:val="16"/>
                <w:szCs w:val="16"/>
                <w:lang w:val="en-GB"/>
              </w:rPr>
              <w:t xml:space="preserve">Criticism and self-criticism </w:t>
            </w:r>
          </w:p>
          <w:p w14:paraId="49D241E4" w14:textId="77777777" w:rsidR="00CC1EC5" w:rsidRPr="00F80F6C" w:rsidRDefault="00CC1EC5" w:rsidP="00E30CBA">
            <w:pPr>
              <w:rPr>
                <w:i/>
                <w:sz w:val="16"/>
                <w:szCs w:val="16"/>
                <w:lang w:val="en-GB"/>
              </w:rPr>
            </w:pPr>
            <w:r w:rsidRPr="00F80F6C">
              <w:rPr>
                <w:i/>
                <w:sz w:val="16"/>
                <w:szCs w:val="16"/>
                <w:lang w:val="en-GB"/>
              </w:rPr>
              <w:t>Production of free, creative and inductive thinking</w:t>
            </w:r>
          </w:p>
          <w:p w14:paraId="2236A843" w14:textId="77777777" w:rsidR="00CC1EC5" w:rsidRPr="00F80F6C" w:rsidRDefault="00CC1EC5" w:rsidP="00E30CBA">
            <w:pPr>
              <w:rPr>
                <w:i/>
                <w:sz w:val="16"/>
                <w:szCs w:val="16"/>
                <w:lang w:val="en-GB"/>
              </w:rPr>
            </w:pPr>
            <w:r w:rsidRPr="00F80F6C">
              <w:rPr>
                <w:i/>
                <w:sz w:val="16"/>
                <w:szCs w:val="16"/>
                <w:lang w:val="en-GB"/>
              </w:rPr>
              <w:t>……</w:t>
            </w:r>
          </w:p>
          <w:p w14:paraId="25E1E36A" w14:textId="77777777" w:rsidR="00CC1EC5" w:rsidRPr="00F80F6C" w:rsidRDefault="00CC1EC5" w:rsidP="00E30CBA">
            <w:pPr>
              <w:rPr>
                <w:i/>
                <w:sz w:val="16"/>
                <w:szCs w:val="16"/>
                <w:lang w:val="en-GB"/>
              </w:rPr>
            </w:pPr>
            <w:r w:rsidRPr="00F80F6C">
              <w:rPr>
                <w:i/>
                <w:sz w:val="16"/>
                <w:szCs w:val="16"/>
                <w:lang w:val="en-GB"/>
              </w:rPr>
              <w:t>Others…</w:t>
            </w:r>
          </w:p>
          <w:p w14:paraId="65DE2183" w14:textId="77777777" w:rsidR="00CC1EC5" w:rsidRPr="00F80F6C" w:rsidRDefault="00CC1EC5" w:rsidP="00E30CBA">
            <w:pPr>
              <w:rPr>
                <w:b/>
                <w:sz w:val="20"/>
                <w:szCs w:val="20"/>
                <w:lang w:val="en-GB"/>
              </w:rPr>
            </w:pPr>
            <w:r w:rsidRPr="00F80F6C">
              <w:rPr>
                <w:i/>
                <w:sz w:val="16"/>
                <w:szCs w:val="16"/>
                <w:lang w:val="en-GB"/>
              </w:rPr>
              <w:t>…….</w:t>
            </w:r>
          </w:p>
        </w:tc>
      </w:tr>
      <w:tr w:rsidR="00CC1EC5" w:rsidRPr="00F80F6C" w14:paraId="79E4205C" w14:textId="77777777" w:rsidTr="00E30CBA">
        <w:tc>
          <w:tcPr>
            <w:tcW w:w="8472" w:type="dxa"/>
            <w:gridSpan w:val="2"/>
            <w:tcBorders>
              <w:bottom w:val="single" w:sz="4" w:space="0" w:color="auto"/>
            </w:tcBorders>
          </w:tcPr>
          <w:p w14:paraId="728789C3" w14:textId="1C2B6D49" w:rsidR="0098477F" w:rsidRPr="00640E02" w:rsidRDefault="00640E02" w:rsidP="00640E02">
            <w:pPr>
              <w:pStyle w:val="ListParagraph"/>
              <w:numPr>
                <w:ilvl w:val="0"/>
                <w:numId w:val="3"/>
              </w:numPr>
              <w:spacing w:line="276" w:lineRule="auto"/>
              <w:rPr>
                <w:color w:val="002060"/>
                <w:sz w:val="22"/>
                <w:szCs w:val="22"/>
              </w:rPr>
            </w:pPr>
            <w:r w:rsidRPr="00640E02">
              <w:rPr>
                <w:color w:val="002060"/>
                <w:sz w:val="22"/>
                <w:szCs w:val="22"/>
              </w:rPr>
              <w:t>Search for, analysis and synthesis of data and information, with the use of the necessary technology</w:t>
            </w:r>
          </w:p>
          <w:p w14:paraId="27BBEB25" w14:textId="77777777" w:rsidR="00640E02" w:rsidRPr="00640E02" w:rsidRDefault="00640E02" w:rsidP="00640E02">
            <w:pPr>
              <w:pStyle w:val="ListParagraph"/>
              <w:widowControl w:val="0"/>
              <w:numPr>
                <w:ilvl w:val="0"/>
                <w:numId w:val="3"/>
              </w:numPr>
              <w:autoSpaceDE w:val="0"/>
              <w:autoSpaceDN w:val="0"/>
              <w:adjustRightInd w:val="0"/>
              <w:spacing w:line="276" w:lineRule="auto"/>
              <w:rPr>
                <w:rFonts w:eastAsia="Calibri"/>
                <w:color w:val="002060"/>
                <w:sz w:val="22"/>
                <w:szCs w:val="22"/>
              </w:rPr>
            </w:pPr>
            <w:r w:rsidRPr="00640E02">
              <w:rPr>
                <w:rFonts w:eastAsia="Calibri"/>
                <w:color w:val="002060"/>
                <w:sz w:val="22"/>
                <w:szCs w:val="22"/>
              </w:rPr>
              <w:t xml:space="preserve">Decision-making </w:t>
            </w:r>
          </w:p>
          <w:p w14:paraId="6F38BBBC" w14:textId="77777777" w:rsidR="00640E02" w:rsidRPr="00640E02" w:rsidRDefault="00640E02" w:rsidP="00640E02">
            <w:pPr>
              <w:pStyle w:val="ListParagraph"/>
              <w:widowControl w:val="0"/>
              <w:numPr>
                <w:ilvl w:val="0"/>
                <w:numId w:val="3"/>
              </w:numPr>
              <w:autoSpaceDE w:val="0"/>
              <w:autoSpaceDN w:val="0"/>
              <w:adjustRightInd w:val="0"/>
              <w:spacing w:line="276" w:lineRule="auto"/>
              <w:rPr>
                <w:rFonts w:eastAsia="Calibri"/>
                <w:color w:val="002060"/>
                <w:sz w:val="22"/>
                <w:szCs w:val="22"/>
              </w:rPr>
            </w:pPr>
            <w:r w:rsidRPr="00640E02">
              <w:rPr>
                <w:rFonts w:eastAsia="Calibri"/>
                <w:color w:val="002060"/>
                <w:sz w:val="22"/>
                <w:szCs w:val="22"/>
              </w:rPr>
              <w:t xml:space="preserve">Working independently </w:t>
            </w:r>
          </w:p>
          <w:p w14:paraId="590A3414" w14:textId="6E871E92" w:rsidR="006A5903" w:rsidRPr="00640E02" w:rsidRDefault="00640E02" w:rsidP="00640E02">
            <w:pPr>
              <w:pStyle w:val="ListParagraph"/>
              <w:widowControl w:val="0"/>
              <w:numPr>
                <w:ilvl w:val="0"/>
                <w:numId w:val="3"/>
              </w:numPr>
              <w:autoSpaceDE w:val="0"/>
              <w:autoSpaceDN w:val="0"/>
              <w:adjustRightInd w:val="0"/>
              <w:spacing w:line="276" w:lineRule="auto"/>
              <w:rPr>
                <w:rFonts w:eastAsia="Calibri"/>
                <w:color w:val="002060"/>
                <w:sz w:val="22"/>
                <w:szCs w:val="22"/>
              </w:rPr>
            </w:pPr>
            <w:r w:rsidRPr="00640E02">
              <w:rPr>
                <w:rFonts w:eastAsia="Calibri"/>
                <w:color w:val="002060"/>
                <w:sz w:val="22"/>
                <w:szCs w:val="22"/>
              </w:rPr>
              <w:t>Team work</w:t>
            </w:r>
          </w:p>
          <w:p w14:paraId="777CCF89" w14:textId="7965CDF9" w:rsidR="006A5903" w:rsidRPr="00640E02" w:rsidRDefault="00640E02" w:rsidP="00640E02">
            <w:pPr>
              <w:pStyle w:val="ListParagraph"/>
              <w:widowControl w:val="0"/>
              <w:numPr>
                <w:ilvl w:val="0"/>
                <w:numId w:val="3"/>
              </w:numPr>
              <w:autoSpaceDE w:val="0"/>
              <w:autoSpaceDN w:val="0"/>
              <w:adjustRightInd w:val="0"/>
              <w:spacing w:line="276" w:lineRule="auto"/>
              <w:rPr>
                <w:rFonts w:eastAsia="Calibri"/>
                <w:color w:val="002060"/>
                <w:sz w:val="22"/>
                <w:szCs w:val="22"/>
              </w:rPr>
            </w:pPr>
            <w:r w:rsidRPr="00640E02">
              <w:rPr>
                <w:sz w:val="22"/>
                <w:szCs w:val="22"/>
                <w:lang w:val="en-GB"/>
              </w:rPr>
              <w:t>Project planning and management</w:t>
            </w:r>
          </w:p>
          <w:p w14:paraId="55B41DB2" w14:textId="77777777" w:rsidR="00CC1EC5" w:rsidRPr="00640E02" w:rsidRDefault="00CC1EC5" w:rsidP="00640E02">
            <w:pPr>
              <w:widowControl w:val="0"/>
              <w:autoSpaceDE w:val="0"/>
              <w:autoSpaceDN w:val="0"/>
              <w:adjustRightInd w:val="0"/>
              <w:spacing w:after="60" w:line="276" w:lineRule="auto"/>
              <w:rPr>
                <w:i/>
                <w:sz w:val="22"/>
                <w:szCs w:val="22"/>
                <w:lang w:val="en-GB"/>
              </w:rPr>
            </w:pPr>
          </w:p>
        </w:tc>
      </w:tr>
    </w:tbl>
    <w:p w14:paraId="3FBA5C70" w14:textId="5C8C73C1" w:rsidR="00CC1EC5" w:rsidRPr="00F80F6C" w:rsidRDefault="00CC1EC5" w:rsidP="00CC1EC5">
      <w:pPr>
        <w:widowControl w:val="0"/>
        <w:numPr>
          <w:ilvl w:val="0"/>
          <w:numId w:val="1"/>
        </w:numPr>
        <w:autoSpaceDE w:val="0"/>
        <w:autoSpaceDN w:val="0"/>
        <w:adjustRightInd w:val="0"/>
        <w:spacing w:before="120" w:after="200" w:line="276" w:lineRule="auto"/>
        <w:ind w:left="357" w:hanging="357"/>
        <w:rPr>
          <w:b/>
          <w:color w:val="000000"/>
          <w:sz w:val="22"/>
          <w:szCs w:val="22"/>
          <w:lang w:val="en-GB"/>
        </w:rPr>
      </w:pPr>
      <w:r w:rsidRPr="00F80F6C">
        <w:rPr>
          <w:b/>
          <w:color w:val="000000"/>
          <w:sz w:val="22"/>
          <w:szCs w:val="22"/>
          <w:lang w:val="en-GB"/>
        </w:rPr>
        <w:t>SYLLABUS</w:t>
      </w:r>
    </w:p>
    <w:tbl>
      <w:tblPr>
        <w:tblW w:w="97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17"/>
        <w:gridCol w:w="5233"/>
        <w:gridCol w:w="1417"/>
        <w:gridCol w:w="1762"/>
      </w:tblGrid>
      <w:tr w:rsidR="00640E02" w:rsidRPr="00640E02" w14:paraId="322F92C7" w14:textId="77777777" w:rsidTr="001C0944">
        <w:trPr>
          <w:trHeight w:val="221"/>
        </w:trPr>
        <w:tc>
          <w:tcPr>
            <w:tcW w:w="1317"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6B632070" w14:textId="77777777" w:rsidR="00640E02" w:rsidRPr="00640E02" w:rsidRDefault="00640E02" w:rsidP="00640E02">
            <w:pPr>
              <w:pStyle w:val="Body"/>
              <w:numPr>
                <w:ilvl w:val="0"/>
                <w:numId w:val="1"/>
              </w:numPr>
              <w:spacing w:after="20"/>
              <w:rPr>
                <w:rFonts w:ascii="Arial" w:hAnsi="Arial" w:cs="Arial"/>
                <w:sz w:val="20"/>
                <w:szCs w:val="20"/>
              </w:rPr>
            </w:pPr>
            <w:r w:rsidRPr="00640E02">
              <w:rPr>
                <w:rFonts w:ascii="Arial" w:hAnsi="Arial" w:cs="Arial"/>
                <w:b/>
                <w:bCs/>
                <w:sz w:val="20"/>
                <w:szCs w:val="20"/>
                <w:lang w:val="en-US"/>
              </w:rPr>
              <w:t>Date</w:t>
            </w:r>
          </w:p>
        </w:tc>
        <w:tc>
          <w:tcPr>
            <w:tcW w:w="5233"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4E04A81"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Topic</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3B9728FB"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Time/Room</w:t>
            </w:r>
          </w:p>
        </w:tc>
        <w:tc>
          <w:tcPr>
            <w:tcW w:w="1762"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310BF12A"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Lecturer</w:t>
            </w:r>
          </w:p>
        </w:tc>
      </w:tr>
      <w:tr w:rsidR="00640E02" w:rsidRPr="00640E02" w14:paraId="42EDF720"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EB0CF"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Fri</w:t>
            </w:r>
          </w:p>
          <w:p w14:paraId="4271F135"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10/11/23</w:t>
            </w:r>
          </w:p>
          <w:p w14:paraId="283F4955"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7A-0.2</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D1BDF" w14:textId="77777777" w:rsidR="00640E02" w:rsidRPr="00640E02" w:rsidRDefault="00640E02" w:rsidP="001C0944">
            <w:pPr>
              <w:pStyle w:val="Body"/>
              <w:spacing w:after="20"/>
              <w:rPr>
                <w:rFonts w:ascii="Arial" w:eastAsia="Calibri" w:hAnsi="Arial" w:cs="Arial"/>
                <w:b/>
                <w:bCs/>
                <w:color w:val="0070C0"/>
                <w:sz w:val="20"/>
                <w:szCs w:val="20"/>
                <w:u w:color="0070C0"/>
                <w:lang w:val="en-US"/>
              </w:rPr>
            </w:pPr>
            <w:r w:rsidRPr="00640E02">
              <w:rPr>
                <w:rFonts w:ascii="Arial" w:hAnsi="Arial" w:cs="Arial"/>
                <w:b/>
                <w:bCs/>
                <w:color w:val="0070C0"/>
                <w:sz w:val="20"/>
                <w:szCs w:val="20"/>
                <w:u w:color="0070C0"/>
                <w:lang w:val="en-US"/>
              </w:rPr>
              <w:t xml:space="preserve">EPIDEMIOLOGY </w:t>
            </w:r>
          </w:p>
          <w:p w14:paraId="0952F343"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Introduction</w:t>
            </w:r>
          </w:p>
          <w:p w14:paraId="4E4AFC20"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Types of epidemiologic studies</w:t>
            </w:r>
          </w:p>
          <w:p w14:paraId="2DB7269A" w14:textId="77777777" w:rsidR="00640E02" w:rsidRPr="00640E02" w:rsidRDefault="00640E02" w:rsidP="001C0944">
            <w:pPr>
              <w:pStyle w:val="Body"/>
              <w:spacing w:after="20"/>
              <w:rPr>
                <w:rFonts w:ascii="Arial" w:hAnsi="Arial" w:cs="Arial"/>
                <w:sz w:val="20"/>
                <w:szCs w:val="20"/>
                <w:lang w:val="en-US"/>
              </w:rPr>
            </w:pPr>
          </w:p>
          <w:p w14:paraId="6650A6A7" w14:textId="77777777" w:rsidR="00640E02" w:rsidRPr="00640E02" w:rsidRDefault="00640E02" w:rsidP="001C0944">
            <w:pPr>
              <w:pStyle w:val="Body"/>
              <w:spacing w:after="20"/>
              <w:rPr>
                <w:rFonts w:ascii="Arial" w:eastAsia="Calibri" w:hAnsi="Arial" w:cs="Arial"/>
                <w:b/>
                <w:bCs/>
                <w:color w:val="0070C0"/>
                <w:sz w:val="20"/>
                <w:szCs w:val="20"/>
                <w:u w:color="0070C0"/>
                <w:lang w:val="en-US"/>
              </w:rPr>
            </w:pPr>
            <w:r w:rsidRPr="00640E02">
              <w:rPr>
                <w:rFonts w:ascii="Arial" w:hAnsi="Arial" w:cs="Arial"/>
                <w:b/>
                <w:bCs/>
                <w:color w:val="0070C0"/>
                <w:sz w:val="20"/>
                <w:szCs w:val="20"/>
                <w:u w:color="0070C0"/>
                <w:lang w:val="en-US"/>
              </w:rPr>
              <w:t xml:space="preserve">EPIDEMIOLOGY </w:t>
            </w:r>
          </w:p>
          <w:p w14:paraId="3F164429"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Measures of disease frequency (incidence, prevalence)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1BD86"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10:00-12:</w:t>
            </w:r>
            <w:r w:rsidRPr="00640E02">
              <w:rPr>
                <w:rFonts w:ascii="Arial" w:hAnsi="Arial" w:cs="Arial"/>
                <w:sz w:val="20"/>
                <w:szCs w:val="20"/>
              </w:rPr>
              <w:t>0</w:t>
            </w:r>
            <w:r w:rsidRPr="00640E02">
              <w:rPr>
                <w:rFonts w:ascii="Arial" w:hAnsi="Arial" w:cs="Arial"/>
                <w:sz w:val="20"/>
                <w:szCs w:val="20"/>
                <w:lang w:val="en-US"/>
              </w:rPr>
              <w:t>0</w:t>
            </w:r>
          </w:p>
          <w:p w14:paraId="79109558" w14:textId="77777777" w:rsidR="00640E02" w:rsidRPr="00640E02" w:rsidRDefault="00640E02" w:rsidP="001C0944">
            <w:pPr>
              <w:pStyle w:val="Body"/>
              <w:spacing w:after="20"/>
              <w:rPr>
                <w:rFonts w:ascii="Arial" w:hAnsi="Arial" w:cs="Arial"/>
                <w:sz w:val="20"/>
                <w:szCs w:val="20"/>
                <w:lang w:val="en-US"/>
              </w:rPr>
            </w:pPr>
          </w:p>
          <w:p w14:paraId="0C3E3EBE" w14:textId="77777777" w:rsidR="00640E02" w:rsidRPr="00640E02" w:rsidRDefault="00640E02" w:rsidP="001C0944">
            <w:pPr>
              <w:pStyle w:val="Body"/>
              <w:spacing w:after="20"/>
              <w:rPr>
                <w:rFonts w:ascii="Arial" w:hAnsi="Arial" w:cs="Arial"/>
                <w:sz w:val="20"/>
                <w:szCs w:val="20"/>
                <w:lang w:val="en-US"/>
              </w:rPr>
            </w:pPr>
          </w:p>
          <w:p w14:paraId="4AF9B68C" w14:textId="77777777" w:rsidR="00640E02" w:rsidRPr="00640E02" w:rsidRDefault="00640E02" w:rsidP="001C0944">
            <w:pPr>
              <w:pStyle w:val="Body"/>
              <w:spacing w:after="20"/>
              <w:rPr>
                <w:rFonts w:ascii="Arial" w:hAnsi="Arial" w:cs="Arial"/>
                <w:sz w:val="20"/>
                <w:szCs w:val="20"/>
                <w:lang w:val="en-US"/>
              </w:rPr>
            </w:pPr>
          </w:p>
          <w:p w14:paraId="68DCE330" w14:textId="77777777" w:rsidR="00640E02" w:rsidRPr="00640E02" w:rsidRDefault="00640E02" w:rsidP="001C0944">
            <w:pPr>
              <w:pStyle w:val="Body"/>
              <w:spacing w:after="20"/>
              <w:rPr>
                <w:rFonts w:ascii="Arial" w:eastAsia="Calibri" w:hAnsi="Arial" w:cs="Arial"/>
                <w:sz w:val="20"/>
                <w:szCs w:val="20"/>
              </w:rPr>
            </w:pPr>
            <w:r w:rsidRPr="00640E02">
              <w:rPr>
                <w:rFonts w:ascii="Arial" w:hAnsi="Arial" w:cs="Arial"/>
                <w:sz w:val="20"/>
                <w:szCs w:val="20"/>
                <w:lang w:val="en-US"/>
              </w:rPr>
              <w:t>13:00-15.00</w:t>
            </w:r>
          </w:p>
          <w:p w14:paraId="7D048977" w14:textId="77777777" w:rsidR="00640E02" w:rsidRPr="00640E02" w:rsidRDefault="00640E02" w:rsidP="001C0944">
            <w:pPr>
              <w:pStyle w:val="Body"/>
              <w:spacing w:after="20"/>
              <w:rPr>
                <w:rFonts w:ascii="Arial" w:hAnsi="Arial" w:cs="Arial"/>
                <w:sz w:val="20"/>
                <w:szCs w:val="20"/>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AA30D"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tc>
      </w:tr>
      <w:tr w:rsidR="00640E02" w:rsidRPr="00640E02" w14:paraId="3328AA69"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5274"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Tue</w:t>
            </w:r>
          </w:p>
          <w:p w14:paraId="121DFF17"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14/11/23</w:t>
            </w:r>
          </w:p>
          <w:p w14:paraId="23CFCBC1"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7A-1.3</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88001" w14:textId="77777777" w:rsidR="00640E02" w:rsidRPr="00640E02" w:rsidRDefault="00640E02" w:rsidP="001C0944">
            <w:pPr>
              <w:pStyle w:val="Body"/>
              <w:spacing w:after="20"/>
              <w:rPr>
                <w:rFonts w:ascii="Arial" w:eastAsia="Calibri" w:hAnsi="Arial" w:cs="Arial"/>
                <w:b/>
                <w:bCs/>
                <w:color w:val="0070C0"/>
                <w:sz w:val="20"/>
                <w:szCs w:val="20"/>
                <w:u w:color="0070C0"/>
                <w:lang w:val="en-US"/>
              </w:rPr>
            </w:pPr>
            <w:r w:rsidRPr="00640E02">
              <w:rPr>
                <w:rFonts w:ascii="Arial" w:hAnsi="Arial" w:cs="Arial"/>
                <w:b/>
                <w:bCs/>
                <w:color w:val="0070C0"/>
                <w:sz w:val="20"/>
                <w:szCs w:val="20"/>
                <w:u w:color="0070C0"/>
                <w:lang w:val="en-US"/>
              </w:rPr>
              <w:t xml:space="preserve">EPIDEMIOLOGY </w:t>
            </w:r>
          </w:p>
          <w:p w14:paraId="27E39EDA"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Confounding &amp; bias in epidemiology</w:t>
            </w:r>
          </w:p>
          <w:p w14:paraId="7665C6FB" w14:textId="77777777" w:rsidR="00640E02" w:rsidRPr="00640E02" w:rsidRDefault="00640E02" w:rsidP="001C0944">
            <w:pPr>
              <w:pStyle w:val="Body"/>
              <w:spacing w:after="20"/>
              <w:rPr>
                <w:rFonts w:ascii="Arial" w:hAnsi="Arial" w:cs="Arial"/>
                <w:sz w:val="20"/>
                <w:szCs w:val="20"/>
                <w:lang w:val="en-US"/>
              </w:rPr>
            </w:pPr>
          </w:p>
          <w:p w14:paraId="398F7F8C" w14:textId="77777777" w:rsidR="00640E02" w:rsidRPr="00640E02" w:rsidRDefault="00640E02" w:rsidP="001C0944">
            <w:pPr>
              <w:pStyle w:val="Body"/>
              <w:spacing w:after="20"/>
              <w:rPr>
                <w:rFonts w:ascii="Arial" w:eastAsia="Calibri" w:hAnsi="Arial" w:cs="Arial"/>
                <w:b/>
                <w:bCs/>
                <w:color w:val="0070C0"/>
                <w:sz w:val="20"/>
                <w:szCs w:val="20"/>
                <w:u w:color="0070C0"/>
                <w:lang w:val="en-US"/>
              </w:rPr>
            </w:pPr>
            <w:r w:rsidRPr="00640E02">
              <w:rPr>
                <w:rFonts w:ascii="Arial" w:hAnsi="Arial" w:cs="Arial"/>
                <w:b/>
                <w:bCs/>
                <w:color w:val="0070C0"/>
                <w:sz w:val="20"/>
                <w:szCs w:val="20"/>
                <w:u w:color="0070C0"/>
                <w:lang w:val="en-US"/>
              </w:rPr>
              <w:t xml:space="preserve">EPIDEMIOLOGY </w:t>
            </w:r>
          </w:p>
          <w:p w14:paraId="511CFB25"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Diagnostic tests (sensitivity, specificity, predictive values, likelihood ratios)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B99C0"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12:00-14:30</w:t>
            </w:r>
          </w:p>
          <w:p w14:paraId="06A63664" w14:textId="77777777" w:rsidR="00640E02" w:rsidRPr="00640E02" w:rsidRDefault="00640E02" w:rsidP="001C0944">
            <w:pPr>
              <w:pStyle w:val="Body"/>
              <w:spacing w:after="20"/>
              <w:rPr>
                <w:rFonts w:ascii="Arial" w:hAnsi="Arial" w:cs="Arial"/>
                <w:sz w:val="20"/>
                <w:szCs w:val="20"/>
                <w:lang w:val="en-US"/>
              </w:rPr>
            </w:pPr>
          </w:p>
          <w:p w14:paraId="3181536D" w14:textId="77777777" w:rsidR="00640E02" w:rsidRPr="00640E02" w:rsidRDefault="00640E02" w:rsidP="001C0944">
            <w:pPr>
              <w:pStyle w:val="Body"/>
              <w:spacing w:after="20"/>
              <w:rPr>
                <w:rFonts w:ascii="Arial" w:hAnsi="Arial" w:cs="Arial"/>
                <w:sz w:val="20"/>
                <w:szCs w:val="20"/>
                <w:lang w:val="en-US"/>
              </w:rPr>
            </w:pPr>
          </w:p>
          <w:p w14:paraId="496A3FCF" w14:textId="77777777" w:rsidR="00640E02" w:rsidRPr="00640E02" w:rsidRDefault="00640E02" w:rsidP="001C0944">
            <w:pPr>
              <w:pStyle w:val="Body"/>
              <w:spacing w:after="20"/>
              <w:rPr>
                <w:rFonts w:ascii="Arial" w:hAnsi="Arial" w:cs="Arial"/>
                <w:sz w:val="20"/>
                <w:szCs w:val="20"/>
                <w:lang w:val="en-US"/>
              </w:rPr>
            </w:pPr>
          </w:p>
          <w:p w14:paraId="0C1EBF6B"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16:00-18.30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22FD6"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 xml:space="preserve">F. </w:t>
            </w:r>
            <w:proofErr w:type="spellStart"/>
            <w:r w:rsidRPr="00640E02">
              <w:rPr>
                <w:rFonts w:ascii="Arial" w:hAnsi="Arial" w:cs="Arial"/>
                <w:sz w:val="20"/>
                <w:szCs w:val="20"/>
                <w:lang w:val="en-US"/>
              </w:rPr>
              <w:t>Fillipidis</w:t>
            </w:r>
            <w:proofErr w:type="spellEnd"/>
            <w:r w:rsidRPr="00640E02">
              <w:rPr>
                <w:rFonts w:ascii="Arial" w:hAnsi="Arial" w:cs="Arial"/>
                <w:sz w:val="20"/>
                <w:szCs w:val="20"/>
                <w:lang w:val="en-US"/>
              </w:rPr>
              <w:t xml:space="preserve"> (Web)</w:t>
            </w:r>
          </w:p>
          <w:p w14:paraId="7311CE8D" w14:textId="77777777" w:rsidR="00640E02" w:rsidRPr="00640E02" w:rsidRDefault="00640E02" w:rsidP="001C0944">
            <w:pPr>
              <w:pStyle w:val="Body"/>
              <w:spacing w:after="20"/>
              <w:rPr>
                <w:rFonts w:ascii="Arial" w:hAnsi="Arial" w:cs="Arial"/>
                <w:sz w:val="20"/>
                <w:szCs w:val="20"/>
                <w:lang w:val="en-US"/>
              </w:rPr>
            </w:pPr>
          </w:p>
          <w:p w14:paraId="0D2DDEB4" w14:textId="77777777" w:rsidR="00640E02" w:rsidRPr="00640E02" w:rsidRDefault="00640E02" w:rsidP="001C0944">
            <w:pPr>
              <w:pStyle w:val="Body"/>
              <w:spacing w:after="20"/>
              <w:rPr>
                <w:rFonts w:ascii="Arial" w:hAnsi="Arial" w:cs="Arial"/>
                <w:sz w:val="20"/>
                <w:szCs w:val="20"/>
                <w:lang w:val="en-US"/>
              </w:rPr>
            </w:pPr>
          </w:p>
          <w:p w14:paraId="50F06E3C" w14:textId="77777777" w:rsidR="00640E02" w:rsidRDefault="00640E02" w:rsidP="001C0944">
            <w:pPr>
              <w:pStyle w:val="Body"/>
              <w:spacing w:after="20"/>
              <w:rPr>
                <w:rFonts w:ascii="Arial" w:hAnsi="Arial" w:cs="Arial"/>
                <w:sz w:val="20"/>
                <w:szCs w:val="20"/>
                <w:lang w:val="en-US"/>
              </w:rPr>
            </w:pPr>
          </w:p>
          <w:p w14:paraId="33C54D06" w14:textId="343ADB00"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tc>
      </w:tr>
      <w:tr w:rsidR="00640E02" w:rsidRPr="00640E02" w14:paraId="1D50571B" w14:textId="77777777" w:rsidTr="001C0944">
        <w:trPr>
          <w:trHeight w:val="513"/>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E3FB5"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lastRenderedPageBreak/>
              <w:t>Wed</w:t>
            </w:r>
          </w:p>
          <w:p w14:paraId="357EDA1F"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15/11/23</w:t>
            </w:r>
          </w:p>
          <w:p w14:paraId="5E82A928"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7A-1.3</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051D3"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026FF3E2"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sz w:val="20"/>
                <w:szCs w:val="20"/>
                <w:lang w:val="en-US"/>
              </w:rPr>
              <w:t>Descriptive Statistics</w:t>
            </w:r>
          </w:p>
          <w:p w14:paraId="1BEBCB9E"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p>
          <w:p w14:paraId="3FEF2DD0"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55BD64FF"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An introduction to statistical inference: estimation, confidence intervals, hypothesis testing, errors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85BB5"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10:00-12:00</w:t>
            </w:r>
          </w:p>
          <w:p w14:paraId="50431D1F" w14:textId="77777777" w:rsidR="00640E02" w:rsidRPr="00640E02" w:rsidRDefault="00640E02" w:rsidP="001C0944">
            <w:pPr>
              <w:pStyle w:val="Body"/>
              <w:spacing w:after="20"/>
              <w:rPr>
                <w:rFonts w:ascii="Arial" w:eastAsia="Calibri" w:hAnsi="Arial" w:cs="Arial"/>
                <w:sz w:val="20"/>
                <w:szCs w:val="20"/>
                <w:lang w:val="en-US"/>
              </w:rPr>
            </w:pPr>
          </w:p>
          <w:p w14:paraId="39C11D75" w14:textId="77777777" w:rsidR="00640E02" w:rsidRPr="00640E02" w:rsidRDefault="00640E02" w:rsidP="001C0944">
            <w:pPr>
              <w:pStyle w:val="Body"/>
              <w:spacing w:after="20"/>
              <w:rPr>
                <w:rFonts w:ascii="Arial" w:eastAsia="Calibri" w:hAnsi="Arial" w:cs="Arial"/>
                <w:sz w:val="20"/>
                <w:szCs w:val="20"/>
                <w:lang w:val="en-US"/>
              </w:rPr>
            </w:pPr>
          </w:p>
          <w:p w14:paraId="4093DA42"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13:00-15.30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8FE22"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p w14:paraId="56A9FDE5" w14:textId="77777777" w:rsidR="00640E02" w:rsidRPr="00640E02" w:rsidRDefault="00640E02" w:rsidP="001C0944">
            <w:pPr>
              <w:pStyle w:val="Body"/>
              <w:spacing w:after="20"/>
              <w:rPr>
                <w:rFonts w:ascii="Arial" w:eastAsia="Calibri" w:hAnsi="Arial" w:cs="Arial"/>
                <w:sz w:val="20"/>
                <w:szCs w:val="20"/>
                <w:lang w:val="en-US"/>
              </w:rPr>
            </w:pPr>
          </w:p>
          <w:p w14:paraId="527E2617" w14:textId="77777777" w:rsidR="00640E02" w:rsidRPr="00640E02" w:rsidRDefault="00640E02" w:rsidP="001C0944">
            <w:pPr>
              <w:pStyle w:val="Body"/>
              <w:spacing w:after="20"/>
              <w:rPr>
                <w:rFonts w:ascii="Arial" w:eastAsia="Calibri" w:hAnsi="Arial" w:cs="Arial"/>
                <w:sz w:val="20"/>
                <w:szCs w:val="20"/>
                <w:lang w:val="en-US"/>
              </w:rPr>
            </w:pPr>
          </w:p>
          <w:p w14:paraId="4C88206A"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tc>
      </w:tr>
      <w:tr w:rsidR="00640E02" w:rsidRPr="00640E02" w14:paraId="640A1A8C"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A5D0F"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Thu</w:t>
            </w:r>
          </w:p>
          <w:p w14:paraId="2A40CF68"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16/11/23</w:t>
            </w:r>
          </w:p>
          <w:p w14:paraId="1361A326" w14:textId="77777777" w:rsidR="00640E02" w:rsidRPr="00640E02" w:rsidRDefault="00640E02" w:rsidP="001C0944">
            <w:pPr>
              <w:pStyle w:val="Body"/>
              <w:spacing w:after="20"/>
              <w:rPr>
                <w:rFonts w:ascii="Arial" w:hAnsi="Arial" w:cs="Arial"/>
                <w:sz w:val="20"/>
                <w:szCs w:val="20"/>
              </w:rPr>
            </w:pP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C9E88"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BIOINFORMATICS </w:t>
            </w:r>
          </w:p>
          <w:p w14:paraId="161A83F4"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Basic introduction to bioinformatics and data visualization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4D221"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10:00-13:00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DEF16"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A. </w:t>
            </w:r>
            <w:proofErr w:type="spellStart"/>
            <w:r w:rsidRPr="00640E02">
              <w:rPr>
                <w:rFonts w:ascii="Arial" w:hAnsi="Arial" w:cs="Arial"/>
                <w:sz w:val="20"/>
                <w:szCs w:val="20"/>
                <w:lang w:val="en-US"/>
              </w:rPr>
              <w:t>Klonizakis</w:t>
            </w:r>
            <w:proofErr w:type="spellEnd"/>
            <w:r w:rsidRPr="00640E02">
              <w:rPr>
                <w:rFonts w:ascii="Arial" w:hAnsi="Arial" w:cs="Arial"/>
                <w:sz w:val="20"/>
                <w:szCs w:val="20"/>
                <w:lang w:val="en-US"/>
              </w:rPr>
              <w:t xml:space="preserve"> (Web)</w:t>
            </w:r>
          </w:p>
        </w:tc>
      </w:tr>
      <w:tr w:rsidR="00640E02" w:rsidRPr="00640E02" w14:paraId="0F34A53D"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0E94E"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Mon</w:t>
            </w:r>
          </w:p>
          <w:p w14:paraId="1BF30238"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20/11/23</w:t>
            </w:r>
          </w:p>
          <w:p w14:paraId="54A8F09D" w14:textId="77777777" w:rsidR="00640E02" w:rsidRPr="00640E02" w:rsidRDefault="00640E02" w:rsidP="001C0944">
            <w:pPr>
              <w:pStyle w:val="Body"/>
              <w:spacing w:after="20"/>
              <w:rPr>
                <w:rFonts w:ascii="Arial" w:hAnsi="Arial" w:cs="Arial"/>
                <w:sz w:val="20"/>
                <w:szCs w:val="20"/>
              </w:rPr>
            </w:pP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A1CE" w14:textId="77777777" w:rsidR="00640E02" w:rsidRPr="00640E02" w:rsidRDefault="00640E02" w:rsidP="001C0944">
            <w:pPr>
              <w:pStyle w:val="Body"/>
              <w:spacing w:after="20"/>
              <w:rPr>
                <w:rFonts w:ascii="Arial" w:eastAsia="Calibri" w:hAnsi="Arial" w:cs="Arial"/>
                <w:b/>
                <w:bCs/>
                <w:sz w:val="20"/>
                <w:szCs w:val="20"/>
                <w:lang w:val="en-US"/>
              </w:rPr>
            </w:pPr>
            <w:r w:rsidRPr="00640E02">
              <w:rPr>
                <w:rFonts w:ascii="Arial" w:hAnsi="Arial" w:cs="Arial"/>
                <w:b/>
                <w:bCs/>
                <w:sz w:val="20"/>
                <w:szCs w:val="20"/>
                <w:lang w:val="en-US"/>
              </w:rPr>
              <w:t xml:space="preserve">CLINICAL METHODOLOGY </w:t>
            </w:r>
          </w:p>
          <w:p w14:paraId="220355D2"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Types of clinical trials (RCTs, etc.)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02809"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16:00-18:00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CDDCD"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 xml:space="preserve">N. </w:t>
            </w:r>
            <w:proofErr w:type="spellStart"/>
            <w:r w:rsidRPr="00640E02">
              <w:rPr>
                <w:rFonts w:ascii="Arial" w:hAnsi="Arial" w:cs="Arial"/>
                <w:sz w:val="20"/>
                <w:szCs w:val="20"/>
                <w:lang w:val="en-US"/>
              </w:rPr>
              <w:t>Nikas</w:t>
            </w:r>
            <w:proofErr w:type="spellEnd"/>
            <w:r w:rsidRPr="00640E02">
              <w:rPr>
                <w:rFonts w:ascii="Arial" w:hAnsi="Arial" w:cs="Arial"/>
                <w:sz w:val="20"/>
                <w:szCs w:val="20"/>
                <w:lang w:val="en-US"/>
              </w:rPr>
              <w:t xml:space="preserve"> </w:t>
            </w:r>
          </w:p>
          <w:p w14:paraId="62A5D6F7"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(Web)</w:t>
            </w:r>
          </w:p>
        </w:tc>
      </w:tr>
      <w:tr w:rsidR="00640E02" w:rsidRPr="00640E02" w14:paraId="4B01547F"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3D106"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Tue</w:t>
            </w:r>
          </w:p>
          <w:p w14:paraId="1A66D868"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21/11/23</w:t>
            </w:r>
          </w:p>
          <w:p w14:paraId="7688BF9B" w14:textId="77777777" w:rsidR="00640E02" w:rsidRPr="00640E02" w:rsidRDefault="00640E02" w:rsidP="001C0944">
            <w:pPr>
              <w:pStyle w:val="Body"/>
              <w:spacing w:after="20"/>
              <w:rPr>
                <w:rFonts w:ascii="Arial" w:hAnsi="Arial" w:cs="Arial"/>
                <w:sz w:val="20"/>
                <w:szCs w:val="20"/>
              </w:rPr>
            </w:pP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B957E" w14:textId="77777777" w:rsidR="00640E02" w:rsidRPr="00640E02" w:rsidRDefault="00640E02" w:rsidP="001C0944">
            <w:pPr>
              <w:pStyle w:val="Body"/>
              <w:spacing w:after="20"/>
              <w:rPr>
                <w:rFonts w:ascii="Arial" w:eastAsia="Calibri" w:hAnsi="Arial" w:cs="Arial"/>
                <w:b/>
                <w:bCs/>
                <w:sz w:val="20"/>
                <w:szCs w:val="20"/>
                <w:lang w:val="en-US"/>
              </w:rPr>
            </w:pPr>
            <w:r w:rsidRPr="00640E02">
              <w:rPr>
                <w:rFonts w:ascii="Arial" w:hAnsi="Arial" w:cs="Arial"/>
                <w:b/>
                <w:bCs/>
                <w:sz w:val="20"/>
                <w:szCs w:val="20"/>
                <w:lang w:val="en-US"/>
              </w:rPr>
              <w:t xml:space="preserve">CLINICAL METHODOLOGY </w:t>
            </w:r>
          </w:p>
          <w:p w14:paraId="5E12EA19"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Novel trial designs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BAD82"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15.30-17.30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C0155"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 xml:space="preserve">N. </w:t>
            </w:r>
            <w:proofErr w:type="spellStart"/>
            <w:r w:rsidRPr="00640E02">
              <w:rPr>
                <w:rFonts w:ascii="Arial" w:hAnsi="Arial" w:cs="Arial"/>
                <w:sz w:val="20"/>
                <w:szCs w:val="20"/>
                <w:lang w:val="en-US"/>
              </w:rPr>
              <w:t>Nikas</w:t>
            </w:r>
            <w:proofErr w:type="spellEnd"/>
            <w:r w:rsidRPr="00640E02">
              <w:rPr>
                <w:rFonts w:ascii="Arial" w:hAnsi="Arial" w:cs="Arial"/>
                <w:sz w:val="20"/>
                <w:szCs w:val="20"/>
                <w:lang w:val="en-US"/>
              </w:rPr>
              <w:t xml:space="preserve"> </w:t>
            </w:r>
          </w:p>
          <w:p w14:paraId="5A3C010E"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(Web)</w:t>
            </w:r>
          </w:p>
        </w:tc>
      </w:tr>
      <w:tr w:rsidR="00640E02" w:rsidRPr="00640E02" w14:paraId="7FD5C224"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360E2"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Wed</w:t>
            </w:r>
          </w:p>
          <w:p w14:paraId="3B788249"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22/11/23</w:t>
            </w:r>
          </w:p>
          <w:p w14:paraId="192B0F9A"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7A-0.2</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23BB2"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04B8F0B6"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Statistical inference: Comparing groups with quantitative outcomes. Hands-on with statistical software.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2FD0"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12:00-15:</w:t>
            </w:r>
            <w:r w:rsidRPr="00640E02">
              <w:rPr>
                <w:rFonts w:ascii="Arial" w:hAnsi="Arial" w:cs="Arial"/>
                <w:sz w:val="20"/>
                <w:szCs w:val="20"/>
              </w:rPr>
              <w:t>0</w:t>
            </w:r>
            <w:r w:rsidRPr="00640E02">
              <w:rPr>
                <w:rFonts w:ascii="Arial" w:hAnsi="Arial" w:cs="Arial"/>
                <w:sz w:val="20"/>
                <w:szCs w:val="20"/>
                <w:lang w:val="en-US"/>
              </w:rPr>
              <w:t>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21328"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tc>
      </w:tr>
      <w:tr w:rsidR="00640E02" w:rsidRPr="00640E02" w14:paraId="42F7DC27" w14:textId="77777777" w:rsidTr="001C0944">
        <w:trPr>
          <w:trHeight w:val="513"/>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5CC66"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Thu</w:t>
            </w:r>
          </w:p>
          <w:p w14:paraId="15FF3F7F"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23/11/23</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3A7D3"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64BA4ECC"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Statistical inference: Comparing groups with qualitative outcomes. Hands-on with statistical software.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DFC5"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10:00-14:00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E657A"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Bertsias</w:t>
            </w:r>
            <w:proofErr w:type="spellEnd"/>
          </w:p>
        </w:tc>
      </w:tr>
      <w:tr w:rsidR="00640E02" w:rsidRPr="00640E02" w14:paraId="71DDE0F2" w14:textId="77777777" w:rsidTr="001C0944">
        <w:trPr>
          <w:trHeight w:val="513"/>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58E0C"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Fri</w:t>
            </w:r>
          </w:p>
          <w:p w14:paraId="6AE73FF1"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 xml:space="preserve">24/11/23 </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CFBBC" w14:textId="77777777" w:rsidR="00640E02" w:rsidRPr="00640E02" w:rsidRDefault="00640E02" w:rsidP="001C0944">
            <w:pPr>
              <w:pStyle w:val="Body"/>
              <w:spacing w:after="20"/>
              <w:rPr>
                <w:rFonts w:ascii="Arial" w:eastAsia="Calibri" w:hAnsi="Arial" w:cs="Arial"/>
                <w:b/>
                <w:bCs/>
                <w:sz w:val="20"/>
                <w:szCs w:val="20"/>
                <w:lang w:val="en-US"/>
              </w:rPr>
            </w:pPr>
            <w:r w:rsidRPr="00640E02">
              <w:rPr>
                <w:rFonts w:ascii="Arial" w:hAnsi="Arial" w:cs="Arial"/>
                <w:b/>
                <w:bCs/>
                <w:sz w:val="20"/>
                <w:szCs w:val="20"/>
                <w:lang w:val="en-US"/>
              </w:rPr>
              <w:t>CLINICAL METHODOLOGY</w:t>
            </w:r>
          </w:p>
          <w:p w14:paraId="6FA22673"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Introduction to Systematic Reviews and Meta-analysis. Critical appraisal of the medical literature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9EABC"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17.30-20.00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F09C9" w14:textId="77777777" w:rsidR="00640E02" w:rsidRPr="00640E02" w:rsidRDefault="00640E02" w:rsidP="001C0944">
            <w:pPr>
              <w:pStyle w:val="Body"/>
              <w:spacing w:after="20"/>
              <w:rPr>
                <w:rFonts w:ascii="Arial" w:eastAsia="Calibri" w:hAnsi="Arial" w:cs="Arial"/>
                <w:sz w:val="20"/>
                <w:szCs w:val="20"/>
                <w:lang w:val="en-US"/>
              </w:rPr>
            </w:pPr>
            <w:r w:rsidRPr="00640E02">
              <w:rPr>
                <w:rFonts w:ascii="Arial" w:hAnsi="Arial" w:cs="Arial"/>
                <w:sz w:val="20"/>
                <w:szCs w:val="20"/>
                <w:lang w:val="en-US"/>
              </w:rPr>
              <w:t xml:space="preserve">M. </w:t>
            </w:r>
            <w:proofErr w:type="spellStart"/>
            <w:r w:rsidRPr="00640E02">
              <w:rPr>
                <w:rFonts w:ascii="Arial" w:hAnsi="Arial" w:cs="Arial"/>
                <w:sz w:val="20"/>
                <w:szCs w:val="20"/>
                <w:lang w:val="en-US"/>
              </w:rPr>
              <w:t>Kostopoulou</w:t>
            </w:r>
            <w:proofErr w:type="spellEnd"/>
          </w:p>
          <w:p w14:paraId="2747358B"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(Web)</w:t>
            </w:r>
          </w:p>
        </w:tc>
      </w:tr>
      <w:tr w:rsidR="00640E02" w:rsidRPr="00640E02" w14:paraId="25CB6033" w14:textId="77777777" w:rsidTr="001C0944">
        <w:trPr>
          <w:trHeight w:val="513"/>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BA0BE"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Mon</w:t>
            </w:r>
          </w:p>
          <w:p w14:paraId="21228A64"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27/11/23</w:t>
            </w:r>
          </w:p>
          <w:p w14:paraId="4523F159"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7A-0.2</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EC711" w14:textId="77777777" w:rsidR="00640E02" w:rsidRPr="00640E02" w:rsidRDefault="00640E02" w:rsidP="001C0944">
            <w:pPr>
              <w:pStyle w:val="Body"/>
              <w:spacing w:after="20"/>
              <w:rPr>
                <w:rFonts w:ascii="Arial" w:eastAsia="Calibri" w:hAnsi="Arial" w:cs="Arial"/>
                <w:b/>
                <w:bCs/>
                <w:color w:val="FF0000"/>
                <w:sz w:val="20"/>
                <w:szCs w:val="20"/>
                <w:u w:color="FF0000"/>
              </w:rPr>
            </w:pPr>
            <w:r w:rsidRPr="00640E02">
              <w:rPr>
                <w:rFonts w:ascii="Arial" w:hAnsi="Arial" w:cs="Arial"/>
                <w:b/>
                <w:bCs/>
                <w:color w:val="FF0000"/>
                <w:sz w:val="20"/>
                <w:szCs w:val="20"/>
                <w:u w:color="FF0000"/>
                <w:lang w:val="en-US"/>
              </w:rPr>
              <w:t xml:space="preserve">BIOSTATISTICS </w:t>
            </w:r>
          </w:p>
          <w:p w14:paraId="79578195"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Statistical inference:  Correlation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329FD"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10:00-13:00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EA84C"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T. </w:t>
            </w:r>
            <w:proofErr w:type="spellStart"/>
            <w:r w:rsidRPr="00640E02">
              <w:rPr>
                <w:rFonts w:ascii="Arial" w:hAnsi="Arial" w:cs="Arial"/>
                <w:sz w:val="20"/>
                <w:szCs w:val="20"/>
                <w:lang w:val="en-US"/>
              </w:rPr>
              <w:t>Roumeliotaki</w:t>
            </w:r>
            <w:proofErr w:type="spellEnd"/>
          </w:p>
        </w:tc>
      </w:tr>
      <w:tr w:rsidR="00640E02" w:rsidRPr="00640E02" w14:paraId="47A5A6D0"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65049"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Tue</w:t>
            </w:r>
          </w:p>
          <w:p w14:paraId="6CB2A622"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28/11/23</w:t>
            </w:r>
          </w:p>
          <w:p w14:paraId="1C9C473D"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7A-0.2</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59D64"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7F53E1F0"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Statistical inference:  Regression. Practical session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FA182"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10:00-14:00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3D2AB"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T. </w:t>
            </w:r>
            <w:proofErr w:type="spellStart"/>
            <w:r w:rsidRPr="00640E02">
              <w:rPr>
                <w:rFonts w:ascii="Arial" w:hAnsi="Arial" w:cs="Arial"/>
                <w:sz w:val="20"/>
                <w:szCs w:val="20"/>
                <w:lang w:val="en-US"/>
              </w:rPr>
              <w:t>Roumeliotaki</w:t>
            </w:r>
            <w:proofErr w:type="spellEnd"/>
          </w:p>
        </w:tc>
      </w:tr>
      <w:tr w:rsidR="00640E02" w:rsidRPr="00640E02" w14:paraId="59E1D232" w14:textId="77777777" w:rsidTr="001C0944">
        <w:trPr>
          <w:trHeight w:val="805"/>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D585A" w14:textId="77777777" w:rsidR="00640E02" w:rsidRPr="00640E02" w:rsidRDefault="00640E02" w:rsidP="001C0944">
            <w:pPr>
              <w:pStyle w:val="Body"/>
              <w:spacing w:after="20"/>
              <w:rPr>
                <w:rFonts w:ascii="Arial" w:eastAsia="Calibri" w:hAnsi="Arial" w:cs="Arial"/>
                <w:b/>
                <w:bCs/>
                <w:sz w:val="20"/>
                <w:szCs w:val="20"/>
              </w:rPr>
            </w:pPr>
            <w:r w:rsidRPr="00640E02">
              <w:rPr>
                <w:rFonts w:ascii="Arial" w:hAnsi="Arial" w:cs="Arial"/>
                <w:b/>
                <w:bCs/>
                <w:sz w:val="20"/>
                <w:szCs w:val="20"/>
                <w:lang w:val="en-US"/>
              </w:rPr>
              <w:t>Wed</w:t>
            </w:r>
          </w:p>
          <w:p w14:paraId="6A33368E" w14:textId="77777777" w:rsidR="00640E02" w:rsidRPr="00640E02" w:rsidRDefault="00640E02" w:rsidP="001C0944">
            <w:pPr>
              <w:pStyle w:val="Body"/>
              <w:spacing w:after="20"/>
              <w:rPr>
                <w:rFonts w:ascii="Arial" w:hAnsi="Arial" w:cs="Arial"/>
                <w:b/>
                <w:bCs/>
                <w:sz w:val="20"/>
                <w:szCs w:val="20"/>
                <w:lang w:val="en-US"/>
              </w:rPr>
            </w:pPr>
            <w:r w:rsidRPr="00640E02">
              <w:rPr>
                <w:rFonts w:ascii="Arial" w:hAnsi="Arial" w:cs="Arial"/>
                <w:b/>
                <w:bCs/>
                <w:sz w:val="20"/>
                <w:szCs w:val="20"/>
                <w:lang w:val="en-US"/>
              </w:rPr>
              <w:t>29/11/23</w:t>
            </w:r>
          </w:p>
          <w:p w14:paraId="49C0D8D3" w14:textId="77777777" w:rsidR="00640E02" w:rsidRPr="00640E02" w:rsidRDefault="00640E02" w:rsidP="001C0944">
            <w:pPr>
              <w:pStyle w:val="Body"/>
              <w:spacing w:after="20"/>
              <w:rPr>
                <w:rFonts w:ascii="Arial" w:hAnsi="Arial" w:cs="Arial"/>
                <w:sz w:val="20"/>
                <w:szCs w:val="20"/>
              </w:rPr>
            </w:pPr>
            <w:r w:rsidRPr="00640E02">
              <w:rPr>
                <w:rFonts w:ascii="Arial" w:hAnsi="Arial" w:cs="Arial"/>
                <w:b/>
                <w:bCs/>
                <w:sz w:val="20"/>
                <w:szCs w:val="20"/>
                <w:lang w:val="en-US"/>
              </w:rPr>
              <w:t>7A-0.2</w:t>
            </w:r>
          </w:p>
        </w:tc>
        <w:tc>
          <w:tcPr>
            <w:tcW w:w="5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AFE6F" w14:textId="77777777" w:rsidR="00640E02" w:rsidRPr="00640E02" w:rsidRDefault="00640E02" w:rsidP="001C0944">
            <w:pPr>
              <w:pStyle w:val="Body"/>
              <w:spacing w:after="20"/>
              <w:rPr>
                <w:rFonts w:ascii="Arial" w:eastAsia="Calibri" w:hAnsi="Arial" w:cs="Arial"/>
                <w:b/>
                <w:bCs/>
                <w:color w:val="FF0000"/>
                <w:sz w:val="20"/>
                <w:szCs w:val="20"/>
                <w:u w:color="FF0000"/>
                <w:lang w:val="en-US"/>
              </w:rPr>
            </w:pPr>
            <w:r w:rsidRPr="00640E02">
              <w:rPr>
                <w:rFonts w:ascii="Arial" w:hAnsi="Arial" w:cs="Arial"/>
                <w:b/>
                <w:bCs/>
                <w:color w:val="FF0000"/>
                <w:sz w:val="20"/>
                <w:szCs w:val="20"/>
                <w:u w:color="FF0000"/>
                <w:lang w:val="en-US"/>
              </w:rPr>
              <w:t xml:space="preserve">BIOSTATISTICS </w:t>
            </w:r>
          </w:p>
          <w:p w14:paraId="060F8B65" w14:textId="77777777" w:rsidR="00640E02" w:rsidRPr="00640E02" w:rsidRDefault="00640E02" w:rsidP="001C0944">
            <w:pPr>
              <w:pStyle w:val="Body"/>
              <w:spacing w:after="20"/>
              <w:rPr>
                <w:rFonts w:ascii="Arial" w:hAnsi="Arial" w:cs="Arial"/>
                <w:sz w:val="20"/>
                <w:szCs w:val="20"/>
                <w:lang w:val="en-US"/>
              </w:rPr>
            </w:pPr>
            <w:r w:rsidRPr="00640E02">
              <w:rPr>
                <w:rFonts w:ascii="Arial" w:hAnsi="Arial" w:cs="Arial"/>
                <w:sz w:val="20"/>
                <w:szCs w:val="20"/>
                <w:lang w:val="en-US"/>
              </w:rPr>
              <w:t>Basic introduction to machine learning/artificial intelligence for biomedical sciences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35578"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10:00-14:00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2A3C8" w14:textId="77777777" w:rsidR="00640E02" w:rsidRPr="00640E02" w:rsidRDefault="00640E02" w:rsidP="001C0944">
            <w:pPr>
              <w:pStyle w:val="Body"/>
              <w:spacing w:after="20"/>
              <w:rPr>
                <w:rFonts w:ascii="Arial" w:hAnsi="Arial" w:cs="Arial"/>
                <w:sz w:val="20"/>
                <w:szCs w:val="20"/>
              </w:rPr>
            </w:pPr>
            <w:r w:rsidRPr="00640E02">
              <w:rPr>
                <w:rFonts w:ascii="Arial" w:hAnsi="Arial" w:cs="Arial"/>
                <w:sz w:val="20"/>
                <w:szCs w:val="20"/>
                <w:lang w:val="en-US"/>
              </w:rPr>
              <w:t xml:space="preserve">G. </w:t>
            </w:r>
            <w:proofErr w:type="spellStart"/>
            <w:r w:rsidRPr="00640E02">
              <w:rPr>
                <w:rFonts w:ascii="Arial" w:hAnsi="Arial" w:cs="Arial"/>
                <w:sz w:val="20"/>
                <w:szCs w:val="20"/>
                <w:lang w:val="en-US"/>
              </w:rPr>
              <w:t>Manikis</w:t>
            </w:r>
            <w:proofErr w:type="spellEnd"/>
          </w:p>
        </w:tc>
      </w:tr>
    </w:tbl>
    <w:p w14:paraId="2AD9DA08" w14:textId="77777777" w:rsidR="00640E02" w:rsidRPr="002C1698" w:rsidRDefault="00640E02" w:rsidP="00640E02">
      <w:pPr>
        <w:pStyle w:val="Body"/>
        <w:widowControl w:val="0"/>
        <w:rPr>
          <w:rFonts w:asciiTheme="minorHAnsi" w:eastAsia="Book Antiqua" w:hAnsiTheme="minorHAnsi" w:cs="Book Antiqua"/>
          <w:b/>
          <w:bCs/>
          <w:color w:val="C00000"/>
          <w:sz w:val="22"/>
          <w:szCs w:val="22"/>
          <w:u w:color="C00000"/>
          <w:lang w:val="en-US"/>
        </w:rPr>
      </w:pPr>
    </w:p>
    <w:p w14:paraId="028E2859" w14:textId="77777777" w:rsidR="00640E02" w:rsidRPr="004A2C49" w:rsidRDefault="00640E02" w:rsidP="00640E02">
      <w:pPr>
        <w:pStyle w:val="Body"/>
        <w:spacing w:line="276" w:lineRule="auto"/>
        <w:rPr>
          <w:rFonts w:asciiTheme="minorHAnsi" w:eastAsia="Book Antiqua" w:hAnsiTheme="minorHAnsi" w:cs="Book Antiqua"/>
          <w:sz w:val="22"/>
          <w:szCs w:val="22"/>
          <w:lang w:val="en-US"/>
        </w:rPr>
      </w:pPr>
      <w:r w:rsidRPr="002C1698">
        <w:rPr>
          <w:rFonts w:asciiTheme="minorHAnsi" w:hAnsiTheme="minorHAnsi"/>
          <w:b/>
          <w:bCs/>
          <w:sz w:val="22"/>
          <w:szCs w:val="22"/>
          <w:lang w:val="en-US"/>
        </w:rPr>
        <w:t>Biostatistics modules</w:t>
      </w:r>
      <w:r w:rsidRPr="002C1698">
        <w:rPr>
          <w:rFonts w:asciiTheme="minorHAnsi" w:hAnsiTheme="minorHAnsi"/>
          <w:sz w:val="22"/>
          <w:szCs w:val="22"/>
          <w:lang w:val="en-US"/>
        </w:rPr>
        <w:t xml:space="preserve">. Sessions consist of lectures, pen &amp; paper exercises, class discussion and computer </w:t>
      </w:r>
      <w:proofErr w:type="spellStart"/>
      <w:r w:rsidRPr="002C1698">
        <w:rPr>
          <w:rFonts w:asciiTheme="minorHAnsi" w:hAnsiTheme="minorHAnsi"/>
          <w:sz w:val="22"/>
          <w:szCs w:val="22"/>
          <w:lang w:val="en-US"/>
        </w:rPr>
        <w:t>practicals</w:t>
      </w:r>
      <w:proofErr w:type="spellEnd"/>
      <w:r w:rsidRPr="002C1698">
        <w:rPr>
          <w:rFonts w:asciiTheme="minorHAnsi" w:hAnsiTheme="minorHAnsi"/>
          <w:sz w:val="22"/>
          <w:szCs w:val="22"/>
          <w:lang w:val="en-US"/>
        </w:rPr>
        <w:t xml:space="preserve"> using the statistical package SPSS. </w:t>
      </w:r>
    </w:p>
    <w:p w14:paraId="22AE7DBB" w14:textId="77777777" w:rsidR="00640E02" w:rsidRPr="004A2C49" w:rsidRDefault="00640E02" w:rsidP="00640E02">
      <w:pPr>
        <w:pStyle w:val="Body"/>
        <w:spacing w:line="276" w:lineRule="auto"/>
        <w:rPr>
          <w:rFonts w:asciiTheme="minorHAnsi" w:eastAsia="Book Antiqua" w:hAnsiTheme="minorHAnsi" w:cs="Book Antiqua"/>
          <w:sz w:val="22"/>
          <w:szCs w:val="22"/>
          <w:lang w:val="en-US"/>
        </w:rPr>
      </w:pPr>
      <w:r w:rsidRPr="002C1698">
        <w:rPr>
          <w:rFonts w:asciiTheme="minorHAnsi" w:hAnsiTheme="minorHAnsi"/>
          <w:b/>
          <w:bCs/>
          <w:sz w:val="22"/>
          <w:szCs w:val="22"/>
          <w:lang w:val="en-US"/>
        </w:rPr>
        <w:t>Epidemiology modules.</w:t>
      </w:r>
      <w:r w:rsidRPr="002C1698">
        <w:rPr>
          <w:rFonts w:asciiTheme="minorHAnsi" w:hAnsiTheme="minorHAnsi"/>
          <w:sz w:val="22"/>
          <w:szCs w:val="22"/>
          <w:lang w:val="en-US"/>
        </w:rPr>
        <w:t xml:space="preserve">  Each session consists of a lecture followed by hands on practical exercises (pen &amp; paper exercises) and discussion, which will illustrate and explain the theoretical section of the session.</w:t>
      </w:r>
    </w:p>
    <w:p w14:paraId="1B1A2689" w14:textId="77777777" w:rsidR="00640E02" w:rsidRDefault="00640E02" w:rsidP="00640E02">
      <w:pPr>
        <w:pStyle w:val="Body"/>
        <w:spacing w:line="276" w:lineRule="auto"/>
        <w:jc w:val="both"/>
        <w:rPr>
          <w:rFonts w:asciiTheme="minorHAnsi" w:hAnsiTheme="minorHAnsi"/>
          <w:sz w:val="22"/>
          <w:szCs w:val="22"/>
          <w:lang w:val="en-US"/>
        </w:rPr>
      </w:pPr>
      <w:r w:rsidRPr="002C1698">
        <w:rPr>
          <w:rFonts w:asciiTheme="minorHAnsi" w:hAnsiTheme="minorHAnsi"/>
          <w:b/>
          <w:bCs/>
          <w:sz w:val="22"/>
          <w:szCs w:val="22"/>
          <w:lang w:val="en-US"/>
        </w:rPr>
        <w:t xml:space="preserve">Examination: </w:t>
      </w:r>
      <w:r w:rsidRPr="002C1698">
        <w:rPr>
          <w:rFonts w:asciiTheme="minorHAnsi" w:hAnsiTheme="minorHAnsi"/>
          <w:sz w:val="22"/>
          <w:szCs w:val="22"/>
          <w:lang w:val="en-US"/>
        </w:rPr>
        <w:t xml:space="preserve">Written exam consisting of multiple-choice questions (in MCQ format) and questions requiring short answers and calculations.  </w:t>
      </w:r>
    </w:p>
    <w:p w14:paraId="554517B5" w14:textId="77777777" w:rsidR="00640E02" w:rsidRPr="004A2C49" w:rsidRDefault="00640E02" w:rsidP="00640E02">
      <w:pPr>
        <w:pStyle w:val="Body"/>
        <w:spacing w:line="276" w:lineRule="auto"/>
        <w:jc w:val="both"/>
        <w:rPr>
          <w:rFonts w:asciiTheme="minorHAnsi" w:eastAsia="Book Antiqua" w:hAnsiTheme="minorHAnsi" w:cs="Book Antiqua"/>
          <w:sz w:val="22"/>
          <w:szCs w:val="22"/>
          <w:lang w:val="en-US"/>
        </w:rPr>
      </w:pPr>
    </w:p>
    <w:p w14:paraId="56AB4E99" w14:textId="77777777" w:rsidR="00640E02" w:rsidRDefault="00640E02" w:rsidP="00640E02">
      <w:pPr>
        <w:pStyle w:val="Body"/>
        <w:spacing w:line="276" w:lineRule="auto"/>
        <w:outlineLvl w:val="0"/>
        <w:rPr>
          <w:rFonts w:asciiTheme="minorHAnsi" w:hAnsiTheme="minorHAnsi"/>
          <w:b/>
          <w:i/>
          <w:iCs/>
          <w:sz w:val="22"/>
          <w:szCs w:val="22"/>
          <w:lang w:val="en-US"/>
        </w:rPr>
      </w:pPr>
      <w:r w:rsidRPr="004A2C49">
        <w:rPr>
          <w:rFonts w:asciiTheme="minorHAnsi" w:hAnsiTheme="minorHAnsi"/>
          <w:b/>
          <w:i/>
          <w:iCs/>
          <w:sz w:val="22"/>
          <w:szCs w:val="22"/>
          <w:lang w:val="en-US"/>
        </w:rPr>
        <w:t>Contact Information</w:t>
      </w:r>
    </w:p>
    <w:p w14:paraId="04F3273E" w14:textId="77777777" w:rsidR="00640E02" w:rsidRPr="004A2C49" w:rsidRDefault="00640E02" w:rsidP="00640E02">
      <w:pPr>
        <w:pStyle w:val="Body"/>
        <w:spacing w:line="276" w:lineRule="auto"/>
        <w:outlineLvl w:val="0"/>
        <w:rPr>
          <w:rFonts w:asciiTheme="minorHAnsi" w:eastAsia="Book Antiqua" w:hAnsiTheme="minorHAnsi" w:cs="Book Antiqua"/>
          <w:b/>
          <w:i/>
          <w:iCs/>
          <w:sz w:val="22"/>
          <w:szCs w:val="22"/>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5740"/>
        <w:gridCol w:w="2483"/>
      </w:tblGrid>
      <w:tr w:rsidR="00640E02" w:rsidRPr="00E2188B" w14:paraId="6373FD35" w14:textId="77777777" w:rsidTr="001C0944">
        <w:trPr>
          <w:trHeight w:val="22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518F6" w14:textId="77777777" w:rsidR="00640E02" w:rsidRPr="00E2188B" w:rsidRDefault="00640E02" w:rsidP="001C0944">
            <w:pPr>
              <w:pStyle w:val="Body"/>
              <w:spacing w:after="40" w:line="276" w:lineRule="auto"/>
              <w:rPr>
                <w:rFonts w:asciiTheme="majorHAnsi" w:hAnsiTheme="majorHAnsi"/>
                <w:sz w:val="20"/>
                <w:szCs w:val="20"/>
              </w:rPr>
            </w:pPr>
            <w:r w:rsidRPr="00E2188B">
              <w:rPr>
                <w:rFonts w:asciiTheme="majorHAnsi" w:hAnsiTheme="majorHAnsi"/>
                <w:b/>
                <w:bCs/>
                <w:sz w:val="20"/>
                <w:szCs w:val="20"/>
                <w:lang w:val="en-US"/>
              </w:rPr>
              <w:lastRenderedPageBreak/>
              <w:t>Name</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B9259" w14:textId="77777777" w:rsidR="00640E02" w:rsidRPr="00E2188B" w:rsidRDefault="00640E02" w:rsidP="001C0944">
            <w:pPr>
              <w:pStyle w:val="Body"/>
              <w:spacing w:after="40" w:line="276" w:lineRule="auto"/>
              <w:jc w:val="both"/>
              <w:rPr>
                <w:rFonts w:asciiTheme="majorHAnsi" w:hAnsiTheme="majorHAnsi"/>
                <w:sz w:val="20"/>
                <w:szCs w:val="20"/>
              </w:rPr>
            </w:pPr>
            <w:r w:rsidRPr="00E2188B">
              <w:rPr>
                <w:rFonts w:asciiTheme="majorHAnsi" w:hAnsiTheme="majorHAnsi"/>
                <w:b/>
                <w:bCs/>
                <w:sz w:val="20"/>
                <w:szCs w:val="20"/>
                <w:lang w:val="en-US"/>
              </w:rPr>
              <w:t>Position - Affiliations</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A3945" w14:textId="77777777" w:rsidR="00640E02" w:rsidRPr="00E2188B" w:rsidRDefault="00640E02" w:rsidP="001C0944">
            <w:pPr>
              <w:pStyle w:val="Body"/>
              <w:spacing w:after="40" w:line="276" w:lineRule="auto"/>
              <w:rPr>
                <w:rFonts w:asciiTheme="majorHAnsi" w:hAnsiTheme="majorHAnsi"/>
                <w:sz w:val="20"/>
                <w:szCs w:val="20"/>
              </w:rPr>
            </w:pPr>
            <w:r w:rsidRPr="00E2188B">
              <w:rPr>
                <w:rFonts w:asciiTheme="majorHAnsi" w:hAnsiTheme="majorHAnsi"/>
                <w:b/>
                <w:bCs/>
                <w:sz w:val="20"/>
                <w:szCs w:val="20"/>
                <w:lang w:val="en-US"/>
              </w:rPr>
              <w:t>E-mail address</w:t>
            </w:r>
          </w:p>
        </w:tc>
      </w:tr>
      <w:tr w:rsidR="00640E02" w:rsidRPr="00E2188B" w14:paraId="71D8FCDC" w14:textId="77777777" w:rsidTr="001C0944">
        <w:trPr>
          <w:trHeight w:val="573"/>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5BEBB" w14:textId="77777777" w:rsidR="00640E02" w:rsidRPr="00E2188B" w:rsidRDefault="00640E02" w:rsidP="001C0944">
            <w:pPr>
              <w:pStyle w:val="Body"/>
              <w:spacing w:after="40" w:line="276" w:lineRule="auto"/>
              <w:rPr>
                <w:rFonts w:asciiTheme="majorHAnsi" w:hAnsiTheme="majorHAnsi"/>
                <w:sz w:val="20"/>
                <w:szCs w:val="20"/>
              </w:rPr>
            </w:pPr>
            <w:r w:rsidRPr="00E2188B">
              <w:rPr>
                <w:rFonts w:asciiTheme="majorHAnsi" w:hAnsiTheme="majorHAnsi"/>
                <w:sz w:val="20"/>
                <w:szCs w:val="20"/>
                <w:lang w:val="en-US"/>
              </w:rPr>
              <w:t xml:space="preserve">George </w:t>
            </w:r>
            <w:proofErr w:type="spellStart"/>
            <w:r w:rsidRPr="00E2188B">
              <w:rPr>
                <w:rFonts w:asciiTheme="majorHAnsi" w:hAnsiTheme="majorHAnsi"/>
                <w:sz w:val="20"/>
                <w:szCs w:val="20"/>
                <w:lang w:val="en-US"/>
              </w:rPr>
              <w:t>Bertsias</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2FC08" w14:textId="77777777" w:rsidR="00640E02" w:rsidRPr="004A2C49" w:rsidRDefault="00640E02" w:rsidP="001C0944">
            <w:pPr>
              <w:pStyle w:val="Body"/>
              <w:spacing w:after="40" w:line="276" w:lineRule="auto"/>
              <w:rPr>
                <w:rFonts w:asciiTheme="majorHAnsi" w:hAnsiTheme="majorHAnsi"/>
                <w:sz w:val="20"/>
                <w:szCs w:val="20"/>
                <w:lang w:val="en-US"/>
              </w:rPr>
            </w:pPr>
            <w:r w:rsidRPr="00E2188B">
              <w:rPr>
                <w:rFonts w:asciiTheme="majorHAnsi" w:hAnsiTheme="majorHAnsi"/>
                <w:sz w:val="20"/>
                <w:szCs w:val="20"/>
                <w:lang w:val="en-US"/>
              </w:rPr>
              <w:t>Assoc. Prof. in Rheumatology-Clinical Immunology, Faculty of Medicine, University of Crete</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B6831" w14:textId="77777777" w:rsidR="00640E02" w:rsidRPr="00E2188B" w:rsidRDefault="007760B8" w:rsidP="001C0944">
            <w:pPr>
              <w:pStyle w:val="Body"/>
              <w:spacing w:after="40" w:line="276" w:lineRule="auto"/>
              <w:rPr>
                <w:rFonts w:asciiTheme="majorHAnsi" w:hAnsiTheme="majorHAnsi"/>
                <w:sz w:val="20"/>
                <w:szCs w:val="20"/>
              </w:rPr>
            </w:pPr>
            <w:hyperlink r:id="rId5" w:history="1">
              <w:r w:rsidR="00640E02" w:rsidRPr="00E2188B">
                <w:rPr>
                  <w:rStyle w:val="Hyperlink1"/>
                  <w:rFonts w:asciiTheme="majorHAnsi" w:hAnsiTheme="majorHAnsi"/>
                  <w:sz w:val="20"/>
                  <w:szCs w:val="20"/>
                </w:rPr>
                <w:t>gbertsias@uoc.gr</w:t>
              </w:r>
            </w:hyperlink>
            <w:r w:rsidR="00640E02" w:rsidRPr="00E2188B">
              <w:rPr>
                <w:rFonts w:asciiTheme="majorHAnsi" w:hAnsiTheme="majorHAnsi"/>
                <w:sz w:val="20"/>
                <w:szCs w:val="20"/>
                <w:lang w:val="en-US"/>
              </w:rPr>
              <w:t xml:space="preserve"> </w:t>
            </w:r>
          </w:p>
        </w:tc>
      </w:tr>
      <w:tr w:rsidR="00640E02" w:rsidRPr="00E2188B" w14:paraId="50B3B058" w14:textId="77777777" w:rsidTr="001C0944">
        <w:trPr>
          <w:trHeight w:val="527"/>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974B1" w14:textId="77777777" w:rsidR="00640E02" w:rsidRPr="00E2188B" w:rsidRDefault="00640E02" w:rsidP="001C0944">
            <w:pPr>
              <w:pStyle w:val="Body"/>
              <w:spacing w:after="40" w:line="276" w:lineRule="auto"/>
              <w:rPr>
                <w:rFonts w:asciiTheme="majorHAnsi" w:hAnsiTheme="majorHAnsi"/>
                <w:sz w:val="20"/>
                <w:szCs w:val="20"/>
              </w:rPr>
            </w:pPr>
            <w:proofErr w:type="spellStart"/>
            <w:r w:rsidRPr="00E2188B">
              <w:rPr>
                <w:rFonts w:asciiTheme="majorHAnsi" w:hAnsiTheme="majorHAnsi"/>
                <w:sz w:val="20"/>
                <w:szCs w:val="20"/>
                <w:lang w:val="en-US"/>
              </w:rPr>
              <w:t>Myrto</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Kostopoulou</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E6C03" w14:textId="77777777" w:rsidR="00640E02" w:rsidRPr="004A2C49" w:rsidRDefault="00640E02" w:rsidP="001C0944">
            <w:pPr>
              <w:pStyle w:val="Body"/>
              <w:spacing w:after="40" w:line="276" w:lineRule="auto"/>
              <w:rPr>
                <w:rFonts w:asciiTheme="majorHAnsi" w:hAnsiTheme="majorHAnsi"/>
                <w:sz w:val="20"/>
                <w:szCs w:val="20"/>
                <w:lang w:val="en-US"/>
              </w:rPr>
            </w:pPr>
            <w:r w:rsidRPr="00E2188B">
              <w:rPr>
                <w:rFonts w:asciiTheme="majorHAnsi" w:hAnsiTheme="majorHAnsi"/>
                <w:sz w:val="20"/>
                <w:szCs w:val="20"/>
                <w:lang w:val="en-US"/>
              </w:rPr>
              <w:t>MD, MPH – Research Fellow, NKUA (Medical School)</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29465" w14:textId="77777777" w:rsidR="00640E02" w:rsidRPr="00E2188B" w:rsidRDefault="007760B8" w:rsidP="001C0944">
            <w:pPr>
              <w:pStyle w:val="Body"/>
              <w:spacing w:after="40" w:line="276" w:lineRule="auto"/>
              <w:rPr>
                <w:rFonts w:asciiTheme="majorHAnsi" w:hAnsiTheme="majorHAnsi"/>
                <w:sz w:val="20"/>
                <w:szCs w:val="20"/>
              </w:rPr>
            </w:pPr>
            <w:hyperlink r:id="rId6" w:history="1">
              <w:r w:rsidR="00640E02" w:rsidRPr="00E2188B">
                <w:rPr>
                  <w:rStyle w:val="Hyperlink1"/>
                  <w:rFonts w:asciiTheme="majorHAnsi" w:hAnsiTheme="majorHAnsi"/>
                  <w:sz w:val="20"/>
                  <w:szCs w:val="20"/>
                </w:rPr>
                <w:t>aktellia@gmail.com</w:t>
              </w:r>
            </w:hyperlink>
            <w:r w:rsidR="00640E02" w:rsidRPr="00E2188B">
              <w:rPr>
                <w:rFonts w:asciiTheme="majorHAnsi" w:hAnsiTheme="majorHAnsi"/>
                <w:sz w:val="20"/>
                <w:szCs w:val="20"/>
                <w:lang w:val="en-US"/>
              </w:rPr>
              <w:t xml:space="preserve"> </w:t>
            </w:r>
          </w:p>
        </w:tc>
      </w:tr>
      <w:tr w:rsidR="00640E02" w:rsidRPr="00E4392D" w14:paraId="52D57E06" w14:textId="77777777" w:rsidTr="001C0944">
        <w:trPr>
          <w:trHeight w:val="475"/>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10F04" w14:textId="77777777" w:rsidR="00640E02" w:rsidRPr="00E2188B" w:rsidRDefault="00640E02" w:rsidP="001C0944">
            <w:pPr>
              <w:pStyle w:val="Body"/>
              <w:spacing w:after="40" w:line="276" w:lineRule="auto"/>
              <w:rPr>
                <w:rFonts w:asciiTheme="majorHAnsi" w:hAnsiTheme="majorHAnsi"/>
                <w:sz w:val="20"/>
                <w:szCs w:val="20"/>
              </w:rPr>
            </w:pPr>
            <w:proofErr w:type="spellStart"/>
            <w:r w:rsidRPr="00E2188B">
              <w:rPr>
                <w:rFonts w:asciiTheme="majorHAnsi" w:hAnsiTheme="majorHAnsi"/>
                <w:sz w:val="20"/>
                <w:szCs w:val="20"/>
                <w:lang w:val="en-US"/>
              </w:rPr>
              <w:t>Filippos</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Filippidis</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9C746" w14:textId="77777777" w:rsidR="00640E02" w:rsidRPr="004A2C49" w:rsidRDefault="00640E02" w:rsidP="001C0944">
            <w:pPr>
              <w:pStyle w:val="Body"/>
              <w:spacing w:after="40" w:line="276" w:lineRule="auto"/>
              <w:rPr>
                <w:rFonts w:asciiTheme="majorHAnsi" w:hAnsiTheme="majorHAnsi"/>
                <w:sz w:val="20"/>
                <w:szCs w:val="20"/>
                <w:lang w:val="en-US"/>
              </w:rPr>
            </w:pPr>
            <w:r w:rsidRPr="000D6F3F">
              <w:rPr>
                <w:rFonts w:asciiTheme="majorHAnsi" w:hAnsiTheme="majorHAnsi"/>
                <w:sz w:val="20"/>
                <w:szCs w:val="20"/>
                <w:lang w:val="en-US"/>
              </w:rPr>
              <w:t>Reader in Public Health – Director of Education. School of Public Health, Imperial College London</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E9276" w14:textId="77777777" w:rsidR="00640E02" w:rsidRPr="004A2C49" w:rsidRDefault="007760B8" w:rsidP="001C0944">
            <w:pPr>
              <w:pStyle w:val="Body"/>
              <w:spacing w:after="40" w:line="276" w:lineRule="auto"/>
              <w:rPr>
                <w:rFonts w:asciiTheme="majorHAnsi" w:hAnsiTheme="majorHAnsi"/>
                <w:sz w:val="20"/>
                <w:szCs w:val="20"/>
                <w:lang w:val="en-US"/>
              </w:rPr>
            </w:pPr>
            <w:hyperlink r:id="rId7" w:history="1">
              <w:r w:rsidR="00640E02" w:rsidRPr="00E4392D">
                <w:rPr>
                  <w:rStyle w:val="Hyperlink2"/>
                  <w:rFonts w:asciiTheme="majorHAnsi" w:hAnsiTheme="majorHAnsi"/>
                  <w:sz w:val="20"/>
                  <w:szCs w:val="20"/>
                </w:rPr>
                <w:t>f.filippidis@imperial.ac.uk</w:t>
              </w:r>
            </w:hyperlink>
            <w:r w:rsidR="00640E02" w:rsidRPr="004A2C49">
              <w:rPr>
                <w:rFonts w:asciiTheme="majorHAnsi" w:hAnsiTheme="majorHAnsi"/>
                <w:sz w:val="20"/>
                <w:szCs w:val="20"/>
                <w:lang w:val="en-US"/>
              </w:rPr>
              <w:t xml:space="preserve"> </w:t>
            </w:r>
          </w:p>
        </w:tc>
      </w:tr>
      <w:tr w:rsidR="00640E02" w:rsidRPr="00E4392D" w14:paraId="326FB5A0" w14:textId="77777777" w:rsidTr="001C0944">
        <w:trPr>
          <w:trHeight w:val="475"/>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09F1E" w14:textId="77777777" w:rsidR="00640E02" w:rsidRPr="00E2188B" w:rsidRDefault="00640E02" w:rsidP="001C0944">
            <w:pPr>
              <w:pStyle w:val="Body"/>
              <w:spacing w:after="40" w:line="276" w:lineRule="auto"/>
              <w:rPr>
                <w:rFonts w:asciiTheme="majorHAnsi" w:hAnsiTheme="majorHAnsi"/>
                <w:sz w:val="20"/>
                <w:szCs w:val="20"/>
              </w:rPr>
            </w:pPr>
            <w:r w:rsidRPr="00E2188B">
              <w:rPr>
                <w:rFonts w:asciiTheme="majorHAnsi" w:hAnsiTheme="majorHAnsi"/>
                <w:sz w:val="20"/>
                <w:szCs w:val="20"/>
                <w:lang w:val="en-US"/>
              </w:rPr>
              <w:t xml:space="preserve">Nikos </w:t>
            </w:r>
            <w:proofErr w:type="spellStart"/>
            <w:r w:rsidRPr="00E2188B">
              <w:rPr>
                <w:rFonts w:asciiTheme="majorHAnsi" w:hAnsiTheme="majorHAnsi"/>
                <w:sz w:val="20"/>
                <w:szCs w:val="20"/>
                <w:lang w:val="en-US"/>
              </w:rPr>
              <w:t>Nikas</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5342A" w14:textId="77777777" w:rsidR="00640E02" w:rsidRPr="004A2C49" w:rsidRDefault="00640E02" w:rsidP="001C0944">
            <w:pPr>
              <w:pStyle w:val="Body"/>
              <w:spacing w:after="40" w:line="276" w:lineRule="auto"/>
              <w:rPr>
                <w:rFonts w:asciiTheme="majorHAnsi" w:hAnsiTheme="majorHAnsi"/>
                <w:sz w:val="20"/>
                <w:szCs w:val="20"/>
                <w:lang w:val="en-US"/>
              </w:rPr>
            </w:pPr>
            <w:r w:rsidRPr="00E2188B">
              <w:rPr>
                <w:rFonts w:asciiTheme="majorHAnsi" w:hAnsiTheme="majorHAnsi"/>
                <w:sz w:val="20"/>
                <w:szCs w:val="20"/>
                <w:lang w:val="en-US"/>
              </w:rPr>
              <w:t>Medical Affairs Manager CV/GI/RITA</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F092C" w14:textId="77777777" w:rsidR="00640E02" w:rsidRPr="004A2C49" w:rsidRDefault="007760B8" w:rsidP="001C0944">
            <w:pPr>
              <w:pStyle w:val="Body"/>
              <w:spacing w:after="40" w:line="276" w:lineRule="auto"/>
              <w:rPr>
                <w:rFonts w:asciiTheme="majorHAnsi" w:hAnsiTheme="majorHAnsi"/>
                <w:sz w:val="20"/>
                <w:szCs w:val="20"/>
                <w:lang w:val="en-US"/>
              </w:rPr>
            </w:pPr>
            <w:hyperlink r:id="rId8" w:history="1">
              <w:r w:rsidR="00640E02" w:rsidRPr="00E4392D">
                <w:rPr>
                  <w:rStyle w:val="Hyperlink2"/>
                  <w:rFonts w:asciiTheme="majorHAnsi" w:hAnsiTheme="majorHAnsi"/>
                  <w:sz w:val="20"/>
                  <w:szCs w:val="20"/>
                </w:rPr>
                <w:t>nikos.nikas@boehringer-ingelheim.com</w:t>
              </w:r>
            </w:hyperlink>
            <w:r w:rsidR="00640E02" w:rsidRPr="004A2C49">
              <w:rPr>
                <w:rFonts w:asciiTheme="majorHAnsi" w:hAnsiTheme="majorHAnsi"/>
                <w:sz w:val="20"/>
                <w:szCs w:val="20"/>
                <w:lang w:val="en-US"/>
              </w:rPr>
              <w:t xml:space="preserve"> </w:t>
            </w:r>
          </w:p>
        </w:tc>
      </w:tr>
      <w:tr w:rsidR="00640E02" w:rsidRPr="00E2188B" w14:paraId="61EA170C" w14:textId="77777777" w:rsidTr="001C0944">
        <w:trPr>
          <w:trHeight w:val="475"/>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79066" w14:textId="77777777" w:rsidR="00640E02" w:rsidRPr="00E2188B" w:rsidRDefault="00640E02" w:rsidP="001C0944">
            <w:pPr>
              <w:pStyle w:val="Body"/>
              <w:spacing w:after="40" w:line="276" w:lineRule="auto"/>
              <w:rPr>
                <w:rFonts w:asciiTheme="majorHAnsi" w:hAnsiTheme="majorHAnsi"/>
                <w:sz w:val="20"/>
                <w:szCs w:val="20"/>
              </w:rPr>
            </w:pPr>
            <w:proofErr w:type="spellStart"/>
            <w:r w:rsidRPr="00E2188B">
              <w:rPr>
                <w:rFonts w:asciiTheme="majorHAnsi" w:hAnsiTheme="majorHAnsi"/>
                <w:sz w:val="20"/>
                <w:szCs w:val="20"/>
                <w:lang w:val="en-US"/>
              </w:rPr>
              <w:t>Theano</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Roumeliotaki</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B414B" w14:textId="77777777" w:rsidR="00640E02" w:rsidRPr="004A2C49" w:rsidRDefault="00640E02" w:rsidP="001C0944">
            <w:pPr>
              <w:pStyle w:val="Body"/>
              <w:spacing w:after="40" w:line="276" w:lineRule="auto"/>
              <w:rPr>
                <w:rFonts w:asciiTheme="majorHAnsi" w:hAnsiTheme="majorHAnsi"/>
                <w:sz w:val="20"/>
                <w:szCs w:val="20"/>
                <w:lang w:val="en-US"/>
              </w:rPr>
            </w:pPr>
            <w:r w:rsidRPr="00E2188B">
              <w:rPr>
                <w:rFonts w:asciiTheme="majorHAnsi" w:hAnsiTheme="majorHAnsi"/>
                <w:sz w:val="20"/>
                <w:szCs w:val="20"/>
                <w:lang w:val="en-US"/>
              </w:rPr>
              <w:t>Post-doc Researcher, Dept. of Social Medicine, Faculty of Medicine, University of Crete</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4A27A" w14:textId="77777777" w:rsidR="00640E02" w:rsidRPr="00E2188B" w:rsidRDefault="007760B8" w:rsidP="001C0944">
            <w:pPr>
              <w:pStyle w:val="Body"/>
              <w:spacing w:after="40" w:line="276" w:lineRule="auto"/>
              <w:rPr>
                <w:rFonts w:asciiTheme="majorHAnsi" w:hAnsiTheme="majorHAnsi"/>
                <w:sz w:val="20"/>
                <w:szCs w:val="20"/>
              </w:rPr>
            </w:pPr>
            <w:hyperlink r:id="rId9" w:history="1">
              <w:r w:rsidR="00640E02" w:rsidRPr="00E2188B">
                <w:rPr>
                  <w:rStyle w:val="Hyperlink1"/>
                  <w:rFonts w:asciiTheme="majorHAnsi" w:hAnsiTheme="majorHAnsi"/>
                  <w:sz w:val="20"/>
                  <w:szCs w:val="20"/>
                </w:rPr>
                <w:t>troumeliotaki@gmail.com</w:t>
              </w:r>
            </w:hyperlink>
            <w:r w:rsidR="00640E02" w:rsidRPr="00E2188B">
              <w:rPr>
                <w:rFonts w:asciiTheme="majorHAnsi" w:hAnsiTheme="majorHAnsi"/>
                <w:sz w:val="20"/>
                <w:szCs w:val="20"/>
                <w:lang w:val="en-US"/>
              </w:rPr>
              <w:t xml:space="preserve"> </w:t>
            </w:r>
          </w:p>
        </w:tc>
      </w:tr>
      <w:tr w:rsidR="00640E02" w:rsidRPr="00E2188B" w14:paraId="1FECF7B8" w14:textId="77777777" w:rsidTr="001C0944">
        <w:trPr>
          <w:trHeight w:val="475"/>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31820" w14:textId="77777777" w:rsidR="00640E02" w:rsidRPr="00E2188B" w:rsidRDefault="00640E02" w:rsidP="001C0944">
            <w:pPr>
              <w:pStyle w:val="Body"/>
              <w:spacing w:after="40" w:line="276" w:lineRule="auto"/>
              <w:rPr>
                <w:rFonts w:asciiTheme="majorHAnsi" w:hAnsiTheme="majorHAnsi"/>
                <w:sz w:val="20"/>
                <w:szCs w:val="20"/>
                <w:lang w:val="en-US"/>
              </w:rPr>
            </w:pPr>
            <w:proofErr w:type="spellStart"/>
            <w:r w:rsidRPr="00E2188B">
              <w:rPr>
                <w:rFonts w:asciiTheme="majorHAnsi" w:hAnsiTheme="majorHAnsi"/>
                <w:sz w:val="20"/>
                <w:szCs w:val="20"/>
                <w:lang w:val="en-US"/>
              </w:rPr>
              <w:t>Antonios</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Klonizakis</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16B9F" w14:textId="77777777" w:rsidR="00640E02" w:rsidRPr="00E2188B" w:rsidRDefault="00640E02" w:rsidP="001C0944">
            <w:pPr>
              <w:pStyle w:val="Body"/>
              <w:spacing w:after="40" w:line="276" w:lineRule="auto"/>
              <w:rPr>
                <w:rFonts w:asciiTheme="majorHAnsi" w:hAnsiTheme="majorHAnsi"/>
                <w:sz w:val="20"/>
                <w:szCs w:val="20"/>
                <w:lang w:val="en-US"/>
              </w:rPr>
            </w:pPr>
            <w:r w:rsidRPr="00E2188B">
              <w:rPr>
                <w:rFonts w:asciiTheme="majorHAnsi" w:hAnsiTheme="majorHAnsi"/>
                <w:sz w:val="20"/>
                <w:szCs w:val="20"/>
                <w:lang w:val="en-US"/>
              </w:rPr>
              <w:t xml:space="preserve">Centre for Genomic Regulation, </w:t>
            </w:r>
            <w:proofErr w:type="spellStart"/>
            <w:r w:rsidRPr="00E2188B">
              <w:rPr>
                <w:rFonts w:asciiTheme="majorHAnsi" w:hAnsiTheme="majorHAnsi"/>
                <w:sz w:val="20"/>
                <w:szCs w:val="20"/>
                <w:lang w:val="en-US"/>
              </w:rPr>
              <w:t>Universitat</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Pompeu</w:t>
            </w:r>
            <w:proofErr w:type="spellEnd"/>
            <w:r w:rsidRPr="00E2188B">
              <w:rPr>
                <w:rFonts w:asciiTheme="majorHAnsi" w:hAnsiTheme="majorHAnsi"/>
                <w:sz w:val="20"/>
                <w:szCs w:val="20"/>
                <w:lang w:val="en-US"/>
              </w:rPr>
              <w:t xml:space="preserve"> </w:t>
            </w:r>
            <w:proofErr w:type="spellStart"/>
            <w:r w:rsidRPr="00E2188B">
              <w:rPr>
                <w:rFonts w:asciiTheme="majorHAnsi" w:hAnsiTheme="majorHAnsi"/>
                <w:sz w:val="20"/>
                <w:szCs w:val="20"/>
                <w:lang w:val="en-US"/>
              </w:rPr>
              <w:t>Fabra</w:t>
            </w:r>
            <w:proofErr w:type="spellEnd"/>
            <w:r w:rsidRPr="00E2188B">
              <w:rPr>
                <w:rFonts w:asciiTheme="majorHAnsi" w:hAnsiTheme="majorHAnsi"/>
                <w:sz w:val="20"/>
                <w:szCs w:val="20"/>
                <w:lang w:val="en-US"/>
              </w:rPr>
              <w:t>, Barcelona</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AB775" w14:textId="77777777" w:rsidR="00640E02" w:rsidRPr="00E2188B" w:rsidRDefault="007760B8" w:rsidP="001C0944">
            <w:pPr>
              <w:pStyle w:val="Body"/>
              <w:spacing w:after="40" w:line="276" w:lineRule="auto"/>
              <w:rPr>
                <w:rStyle w:val="Hyperlink1"/>
                <w:rFonts w:asciiTheme="majorHAnsi" w:hAnsiTheme="majorHAnsi"/>
                <w:sz w:val="20"/>
                <w:szCs w:val="20"/>
              </w:rPr>
            </w:pPr>
            <w:hyperlink r:id="rId10" w:history="1">
              <w:r w:rsidR="00640E02" w:rsidRPr="00E2188B">
                <w:rPr>
                  <w:rStyle w:val="Hyperlink"/>
                  <w:rFonts w:asciiTheme="majorHAnsi" w:hAnsiTheme="majorHAnsi"/>
                  <w:sz w:val="20"/>
                  <w:szCs w:val="20"/>
                  <w:lang w:val="en-US"/>
                </w:rPr>
                <w:t>antonis.klonizakis@crg.eu</w:t>
              </w:r>
            </w:hyperlink>
          </w:p>
        </w:tc>
      </w:tr>
      <w:tr w:rsidR="00640E02" w:rsidRPr="00E2188B" w14:paraId="3B3E55E9" w14:textId="77777777" w:rsidTr="001C0944">
        <w:trPr>
          <w:trHeight w:val="475"/>
        </w:trPr>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81D31" w14:textId="77777777" w:rsidR="00640E02" w:rsidRPr="000D6F3F" w:rsidRDefault="00640E02" w:rsidP="001C0944">
            <w:pPr>
              <w:pStyle w:val="Body"/>
              <w:spacing w:after="40" w:line="276" w:lineRule="auto"/>
              <w:rPr>
                <w:rFonts w:asciiTheme="majorHAnsi" w:hAnsiTheme="majorHAnsi"/>
                <w:sz w:val="20"/>
                <w:szCs w:val="20"/>
              </w:rPr>
            </w:pPr>
            <w:r w:rsidRPr="000D6F3F">
              <w:rPr>
                <w:rFonts w:asciiTheme="majorHAnsi" w:hAnsiTheme="majorHAnsi"/>
                <w:sz w:val="20"/>
                <w:szCs w:val="20"/>
                <w:lang w:val="en-US"/>
              </w:rPr>
              <w:t>Georgios</w:t>
            </w:r>
            <w:r>
              <w:rPr>
                <w:rFonts w:asciiTheme="majorHAnsi" w:hAnsiTheme="majorHAnsi"/>
                <w:sz w:val="20"/>
                <w:szCs w:val="20"/>
              </w:rPr>
              <w:t xml:space="preserve"> </w:t>
            </w:r>
            <w:proofErr w:type="spellStart"/>
            <w:r w:rsidRPr="000D6F3F">
              <w:rPr>
                <w:rFonts w:asciiTheme="majorHAnsi" w:hAnsiTheme="majorHAnsi"/>
                <w:sz w:val="20"/>
                <w:szCs w:val="20"/>
                <w:lang w:val="en-US"/>
              </w:rPr>
              <w:t>Manikis</w:t>
            </w:r>
            <w:proofErr w:type="spellEnd"/>
          </w:p>
        </w:tc>
        <w:tc>
          <w:tcPr>
            <w:tcW w:w="5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4C85A" w14:textId="77777777" w:rsidR="00640E02" w:rsidRPr="000D6F3F" w:rsidRDefault="00640E02" w:rsidP="001C0944">
            <w:pPr>
              <w:pStyle w:val="Body"/>
              <w:spacing w:after="40" w:line="276" w:lineRule="auto"/>
              <w:rPr>
                <w:rFonts w:asciiTheme="majorHAnsi" w:hAnsiTheme="majorHAnsi"/>
                <w:sz w:val="20"/>
                <w:szCs w:val="20"/>
                <w:lang w:val="en-US"/>
              </w:rPr>
            </w:pPr>
            <w:r w:rsidRPr="000D6F3F">
              <w:rPr>
                <w:rFonts w:asciiTheme="majorHAnsi" w:hAnsiTheme="majorHAnsi"/>
                <w:sz w:val="20"/>
                <w:szCs w:val="20"/>
                <w:lang w:val="en-US"/>
              </w:rPr>
              <w:t>PhD, Electronic Engineer</w:t>
            </w:r>
            <w:r w:rsidRPr="00E4392D">
              <w:rPr>
                <w:rFonts w:asciiTheme="majorHAnsi" w:hAnsiTheme="majorHAnsi"/>
                <w:sz w:val="20"/>
                <w:szCs w:val="20"/>
                <w:lang w:val="en-US"/>
              </w:rPr>
              <w:t xml:space="preserve">, </w:t>
            </w:r>
            <w:r w:rsidRPr="000D6F3F">
              <w:rPr>
                <w:rFonts w:asciiTheme="majorHAnsi" w:hAnsiTheme="majorHAnsi"/>
                <w:sz w:val="20"/>
                <w:szCs w:val="20"/>
                <w:lang w:val="en-US"/>
              </w:rPr>
              <w:t>Collaborating researcher, Computational Biomedicine Laboratory, Foundation for Research and Technology (FORTH), Heraklion, Greece</w:t>
            </w:r>
          </w:p>
          <w:p w14:paraId="0976FF96" w14:textId="77777777" w:rsidR="00640E02" w:rsidRPr="00E2188B" w:rsidRDefault="00640E02" w:rsidP="001C0944">
            <w:pPr>
              <w:pStyle w:val="Body"/>
              <w:spacing w:after="40" w:line="276" w:lineRule="auto"/>
              <w:rPr>
                <w:rFonts w:asciiTheme="majorHAnsi" w:hAnsiTheme="majorHAnsi"/>
                <w:sz w:val="20"/>
                <w:szCs w:val="20"/>
                <w:lang w:val="en-US"/>
              </w:rPr>
            </w:pPr>
            <w:r w:rsidRPr="000D6F3F">
              <w:rPr>
                <w:rFonts w:asciiTheme="majorHAnsi" w:hAnsiTheme="majorHAnsi"/>
                <w:sz w:val="20"/>
                <w:szCs w:val="20"/>
                <w:lang w:val="en-US"/>
              </w:rPr>
              <w:t xml:space="preserve">Postdoctoral, </w:t>
            </w:r>
            <w:proofErr w:type="spellStart"/>
            <w:r w:rsidRPr="000D6F3F">
              <w:rPr>
                <w:rFonts w:asciiTheme="majorHAnsi" w:hAnsiTheme="majorHAnsi"/>
                <w:sz w:val="20"/>
                <w:szCs w:val="20"/>
                <w:lang w:val="en-US"/>
              </w:rPr>
              <w:t>Karolinska</w:t>
            </w:r>
            <w:proofErr w:type="spellEnd"/>
            <w:r w:rsidRPr="000D6F3F">
              <w:rPr>
                <w:rFonts w:asciiTheme="majorHAnsi" w:hAnsiTheme="majorHAnsi"/>
                <w:sz w:val="20"/>
                <w:szCs w:val="20"/>
                <w:lang w:val="en-US"/>
              </w:rPr>
              <w:t xml:space="preserve"> </w:t>
            </w:r>
            <w:proofErr w:type="spellStart"/>
            <w:r w:rsidRPr="000D6F3F">
              <w:rPr>
                <w:rFonts w:asciiTheme="majorHAnsi" w:hAnsiTheme="majorHAnsi"/>
                <w:sz w:val="20"/>
                <w:szCs w:val="20"/>
                <w:lang w:val="en-US"/>
              </w:rPr>
              <w:t>Institutet</w:t>
            </w:r>
            <w:proofErr w:type="spellEnd"/>
            <w:r w:rsidRPr="000D6F3F">
              <w:rPr>
                <w:rFonts w:asciiTheme="majorHAnsi" w:hAnsiTheme="majorHAnsi"/>
                <w:sz w:val="20"/>
                <w:szCs w:val="20"/>
                <w:lang w:val="en-US"/>
              </w:rPr>
              <w:t>, Department of Oncology-Pathology, Stockholm, Sweden</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7DDA2" w14:textId="77777777" w:rsidR="00640E02" w:rsidRPr="00E2188B" w:rsidRDefault="00640E02" w:rsidP="001C0944">
            <w:pPr>
              <w:pStyle w:val="Body"/>
              <w:spacing w:after="40" w:line="276" w:lineRule="auto"/>
              <w:rPr>
                <w:rStyle w:val="Hyperlink1"/>
                <w:rFonts w:asciiTheme="majorHAnsi" w:hAnsiTheme="majorHAnsi"/>
                <w:sz w:val="20"/>
                <w:szCs w:val="20"/>
              </w:rPr>
            </w:pPr>
            <w:r w:rsidRPr="000D6F3F">
              <w:rPr>
                <w:rStyle w:val="Hyperlink1"/>
                <w:rFonts w:asciiTheme="majorHAnsi" w:hAnsiTheme="majorHAnsi"/>
                <w:sz w:val="20"/>
                <w:szCs w:val="20"/>
              </w:rPr>
              <w:t>gmanikis@ics.forth.gr</w:t>
            </w:r>
          </w:p>
        </w:tc>
      </w:tr>
    </w:tbl>
    <w:p w14:paraId="61729F1D" w14:textId="77777777" w:rsidR="00640E02" w:rsidRPr="002C1698" w:rsidRDefault="00640E02" w:rsidP="00640E02">
      <w:pPr>
        <w:pStyle w:val="Body"/>
        <w:widowControl w:val="0"/>
        <w:outlineLvl w:val="0"/>
        <w:rPr>
          <w:rFonts w:asciiTheme="minorHAnsi" w:eastAsia="Book Antiqua" w:hAnsiTheme="minorHAnsi" w:cs="Book Antiqua"/>
          <w:i/>
          <w:iCs/>
          <w:sz w:val="22"/>
          <w:szCs w:val="22"/>
        </w:rPr>
      </w:pPr>
    </w:p>
    <w:p w14:paraId="606AFF29" w14:textId="039F8722" w:rsidR="00CC1EC5" w:rsidRPr="00F80F6C" w:rsidRDefault="00ED780C" w:rsidP="001A7AFC">
      <w:pPr>
        <w:widowControl w:val="0"/>
        <w:numPr>
          <w:ilvl w:val="0"/>
          <w:numId w:val="1"/>
        </w:numPr>
        <w:autoSpaceDE w:val="0"/>
        <w:autoSpaceDN w:val="0"/>
        <w:adjustRightInd w:val="0"/>
        <w:spacing w:before="120" w:after="200" w:line="276" w:lineRule="auto"/>
        <w:ind w:left="357" w:hanging="357"/>
        <w:rPr>
          <w:b/>
          <w:color w:val="000000"/>
          <w:sz w:val="22"/>
          <w:szCs w:val="22"/>
          <w:lang w:val="en-GB"/>
        </w:rPr>
      </w:pPr>
      <w:r w:rsidRPr="00F80F6C">
        <w:rPr>
          <w:b/>
          <w:color w:val="000000"/>
          <w:sz w:val="22"/>
          <w:szCs w:val="22"/>
          <w:lang w:val="en-GB"/>
        </w:rPr>
        <w:t>T</w:t>
      </w:r>
      <w:r w:rsidR="00CC1EC5" w:rsidRPr="00F80F6C">
        <w:rPr>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F80F6C" w14:paraId="7C7B716A" w14:textId="77777777" w:rsidTr="00E30CBA">
        <w:tc>
          <w:tcPr>
            <w:tcW w:w="3306" w:type="dxa"/>
            <w:shd w:val="clear" w:color="auto" w:fill="D0CECE" w:themeFill="background2" w:themeFillShade="E6"/>
          </w:tcPr>
          <w:p w14:paraId="03CB9F0A" w14:textId="77777777" w:rsidR="00CC1EC5" w:rsidRPr="00F80F6C" w:rsidRDefault="00CC1EC5" w:rsidP="00E30CBA">
            <w:pPr>
              <w:jc w:val="right"/>
              <w:rPr>
                <w:b/>
                <w:sz w:val="20"/>
                <w:szCs w:val="20"/>
                <w:lang w:val="en-GB"/>
              </w:rPr>
            </w:pPr>
            <w:r w:rsidRPr="00F80F6C">
              <w:rPr>
                <w:b/>
                <w:sz w:val="20"/>
                <w:szCs w:val="20"/>
                <w:lang w:val="en-GB"/>
              </w:rPr>
              <w:t>DELIVERY</w:t>
            </w:r>
            <w:r w:rsidRPr="00F80F6C">
              <w:rPr>
                <w:b/>
                <w:sz w:val="20"/>
                <w:szCs w:val="20"/>
                <w:lang w:val="en-GB"/>
              </w:rPr>
              <w:br/>
            </w:r>
            <w:r w:rsidRPr="00F80F6C">
              <w:rPr>
                <w:i/>
                <w:sz w:val="16"/>
                <w:szCs w:val="16"/>
                <w:lang w:val="en-GB"/>
              </w:rPr>
              <w:t>Face-to-face, Distance learning, etc.</w:t>
            </w:r>
          </w:p>
        </w:tc>
        <w:tc>
          <w:tcPr>
            <w:tcW w:w="5166" w:type="dxa"/>
          </w:tcPr>
          <w:p w14:paraId="35A0FFA0" w14:textId="20728240" w:rsidR="00CC1EC5" w:rsidRPr="00F80F6C" w:rsidRDefault="000D6090" w:rsidP="00E30CBA">
            <w:pPr>
              <w:spacing w:after="200" w:line="276" w:lineRule="auto"/>
              <w:rPr>
                <w:rFonts w:eastAsia="Calibri"/>
                <w:iCs/>
                <w:color w:val="002060"/>
                <w:lang w:val="en-GB"/>
              </w:rPr>
            </w:pPr>
            <w:r w:rsidRPr="00F80F6C">
              <w:rPr>
                <w:rFonts w:eastAsia="Calibri"/>
                <w:iCs/>
                <w:color w:val="002060"/>
                <w:lang w:val="en-GB"/>
              </w:rPr>
              <w:t>Face-to-face</w:t>
            </w:r>
            <w:r w:rsidR="00640E02">
              <w:rPr>
                <w:rFonts w:eastAsia="Calibri"/>
                <w:iCs/>
                <w:color w:val="002060"/>
                <w:lang w:val="en-GB"/>
              </w:rPr>
              <w:t>, Distance learning</w:t>
            </w:r>
          </w:p>
        </w:tc>
      </w:tr>
      <w:tr w:rsidR="00CC1EC5" w:rsidRPr="00F80F6C" w14:paraId="670D576B" w14:textId="77777777" w:rsidTr="00E30CBA">
        <w:tc>
          <w:tcPr>
            <w:tcW w:w="3306" w:type="dxa"/>
            <w:shd w:val="clear" w:color="auto" w:fill="D0CECE" w:themeFill="background2" w:themeFillShade="E6"/>
          </w:tcPr>
          <w:p w14:paraId="26BAFCF9" w14:textId="77777777" w:rsidR="00CC1EC5" w:rsidRPr="00F80F6C" w:rsidRDefault="00CC1EC5" w:rsidP="00E30CBA">
            <w:pPr>
              <w:jc w:val="right"/>
              <w:rPr>
                <w:i/>
                <w:sz w:val="16"/>
                <w:szCs w:val="16"/>
                <w:lang w:val="en-GB"/>
              </w:rPr>
            </w:pPr>
            <w:r w:rsidRPr="00F80F6C">
              <w:rPr>
                <w:b/>
                <w:sz w:val="20"/>
                <w:szCs w:val="20"/>
                <w:lang w:val="en-GB"/>
              </w:rPr>
              <w:t xml:space="preserve">USE OF INFORMATION AND COMMUNICATIONS TECHNOLOGY </w:t>
            </w:r>
            <w:r w:rsidRPr="00F80F6C">
              <w:rPr>
                <w:b/>
                <w:sz w:val="20"/>
                <w:szCs w:val="20"/>
                <w:lang w:val="en-GB"/>
              </w:rPr>
              <w:br/>
            </w:r>
            <w:r w:rsidRPr="00F80F6C">
              <w:rPr>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F80F6C" w:rsidRDefault="00CC1EC5" w:rsidP="00E30CBA">
            <w:pPr>
              <w:rPr>
                <w:b/>
                <w:color w:val="002060"/>
                <w:sz w:val="20"/>
                <w:szCs w:val="20"/>
                <w:lang w:val="en-GB"/>
              </w:rPr>
            </w:pPr>
          </w:p>
        </w:tc>
      </w:tr>
      <w:tr w:rsidR="00CC1EC5" w:rsidRPr="00F80F6C" w14:paraId="4EDFC224" w14:textId="77777777" w:rsidTr="00E30CBA">
        <w:tc>
          <w:tcPr>
            <w:tcW w:w="3306" w:type="dxa"/>
            <w:shd w:val="clear" w:color="auto" w:fill="D0CECE" w:themeFill="background2" w:themeFillShade="E6"/>
          </w:tcPr>
          <w:p w14:paraId="05DF8E33" w14:textId="77777777" w:rsidR="00CC1EC5" w:rsidRPr="00F80F6C" w:rsidRDefault="00CC1EC5" w:rsidP="00E30CBA">
            <w:pPr>
              <w:jc w:val="right"/>
              <w:rPr>
                <w:b/>
                <w:sz w:val="20"/>
                <w:szCs w:val="20"/>
                <w:lang w:val="en-GB"/>
              </w:rPr>
            </w:pPr>
            <w:r w:rsidRPr="00F80F6C">
              <w:rPr>
                <w:b/>
                <w:sz w:val="20"/>
                <w:szCs w:val="20"/>
                <w:lang w:val="en-GB"/>
              </w:rPr>
              <w:t>TEACHING METHODS</w:t>
            </w:r>
          </w:p>
          <w:p w14:paraId="6C5EE456" w14:textId="77777777" w:rsidR="00CC1EC5" w:rsidRPr="00F80F6C" w:rsidRDefault="00CC1EC5" w:rsidP="00E30CBA">
            <w:pPr>
              <w:jc w:val="both"/>
              <w:rPr>
                <w:i/>
                <w:sz w:val="16"/>
                <w:szCs w:val="16"/>
                <w:lang w:val="en-GB"/>
              </w:rPr>
            </w:pPr>
            <w:r w:rsidRPr="00F80F6C">
              <w:rPr>
                <w:i/>
                <w:sz w:val="16"/>
                <w:szCs w:val="16"/>
                <w:lang w:val="en-GB"/>
              </w:rPr>
              <w:t>The manner and methods of teaching are described in detail.</w:t>
            </w:r>
          </w:p>
          <w:p w14:paraId="0F6A9EB9" w14:textId="77777777" w:rsidR="00CC1EC5" w:rsidRPr="00F80F6C" w:rsidRDefault="00CC1EC5" w:rsidP="00E30CBA">
            <w:pPr>
              <w:jc w:val="both"/>
              <w:rPr>
                <w:i/>
                <w:sz w:val="16"/>
                <w:szCs w:val="16"/>
                <w:lang w:val="en-GB"/>
              </w:rPr>
            </w:pPr>
            <w:r w:rsidRPr="00F80F6C">
              <w:rPr>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F80F6C" w:rsidRDefault="00CC1EC5" w:rsidP="00E30CBA">
            <w:pPr>
              <w:jc w:val="both"/>
              <w:rPr>
                <w:i/>
                <w:sz w:val="16"/>
                <w:szCs w:val="16"/>
                <w:lang w:val="en-GB"/>
              </w:rPr>
            </w:pPr>
          </w:p>
          <w:p w14:paraId="2B5A1F56" w14:textId="77777777" w:rsidR="00CC1EC5" w:rsidRPr="00F80F6C" w:rsidRDefault="00CC1EC5" w:rsidP="00E30CBA">
            <w:pPr>
              <w:jc w:val="both"/>
              <w:rPr>
                <w:i/>
                <w:sz w:val="16"/>
                <w:szCs w:val="16"/>
                <w:lang w:val="en-GB"/>
              </w:rPr>
            </w:pPr>
            <w:r w:rsidRPr="00F80F6C">
              <w:rPr>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F80F6C" w14:paraId="562A19C9" w14:textId="77777777" w:rsidTr="00E30CBA">
              <w:tc>
                <w:tcPr>
                  <w:tcW w:w="2467" w:type="dxa"/>
                  <w:shd w:val="clear" w:color="auto" w:fill="D0CECE" w:themeFill="background2" w:themeFillShade="E6"/>
                  <w:vAlign w:val="center"/>
                </w:tcPr>
                <w:p w14:paraId="3B70E7CE" w14:textId="77777777" w:rsidR="00CC1EC5" w:rsidRPr="00F80F6C" w:rsidRDefault="00CC1EC5" w:rsidP="00E30CBA">
                  <w:pPr>
                    <w:jc w:val="center"/>
                    <w:rPr>
                      <w:b/>
                      <w:i/>
                      <w:sz w:val="20"/>
                      <w:szCs w:val="20"/>
                      <w:lang w:val="en-GB"/>
                    </w:rPr>
                  </w:pPr>
                  <w:r w:rsidRPr="00F80F6C">
                    <w:rPr>
                      <w:b/>
                      <w:i/>
                      <w:sz w:val="20"/>
                      <w:szCs w:val="20"/>
                      <w:lang w:val="en-GB"/>
                    </w:rPr>
                    <w:t>Activity</w:t>
                  </w:r>
                </w:p>
              </w:tc>
              <w:tc>
                <w:tcPr>
                  <w:tcW w:w="2468" w:type="dxa"/>
                  <w:shd w:val="clear" w:color="auto" w:fill="D0CECE" w:themeFill="background2" w:themeFillShade="E6"/>
                  <w:vAlign w:val="center"/>
                </w:tcPr>
                <w:p w14:paraId="7579A133" w14:textId="77777777" w:rsidR="00CC1EC5" w:rsidRPr="00F80F6C" w:rsidRDefault="00CC1EC5" w:rsidP="00E30CBA">
                  <w:pPr>
                    <w:jc w:val="center"/>
                    <w:rPr>
                      <w:b/>
                      <w:i/>
                      <w:sz w:val="20"/>
                      <w:szCs w:val="20"/>
                      <w:lang w:val="en-GB"/>
                    </w:rPr>
                  </w:pPr>
                  <w:r w:rsidRPr="00F80F6C">
                    <w:rPr>
                      <w:b/>
                      <w:i/>
                      <w:sz w:val="20"/>
                      <w:szCs w:val="20"/>
                      <w:lang w:val="en-GB"/>
                    </w:rPr>
                    <w:t>Semester workload</w:t>
                  </w:r>
                </w:p>
              </w:tc>
            </w:tr>
            <w:tr w:rsidR="00CC1EC5" w:rsidRPr="00F80F6C" w14:paraId="112830A7" w14:textId="77777777" w:rsidTr="00E30CBA">
              <w:tc>
                <w:tcPr>
                  <w:tcW w:w="2467" w:type="dxa"/>
                </w:tcPr>
                <w:p w14:paraId="282C2264" w14:textId="462DAE5B" w:rsidR="00CC1EC5" w:rsidRPr="00F80F6C" w:rsidRDefault="00640E02" w:rsidP="00E30CBA">
                  <w:pPr>
                    <w:rPr>
                      <w:iCs/>
                      <w:color w:val="002060"/>
                      <w:sz w:val="22"/>
                      <w:szCs w:val="22"/>
                      <w:lang w:val="en-GB"/>
                    </w:rPr>
                  </w:pPr>
                  <w:r>
                    <w:rPr>
                      <w:iCs/>
                      <w:color w:val="002060"/>
                      <w:sz w:val="22"/>
                      <w:szCs w:val="22"/>
                      <w:lang w:val="en-GB"/>
                    </w:rPr>
                    <w:t>Lectures</w:t>
                  </w:r>
                </w:p>
              </w:tc>
              <w:tc>
                <w:tcPr>
                  <w:tcW w:w="2468" w:type="dxa"/>
                </w:tcPr>
                <w:p w14:paraId="40301F29" w14:textId="77777777" w:rsidR="00CC1EC5" w:rsidRPr="00F80F6C" w:rsidRDefault="00CC1EC5" w:rsidP="00E30CBA">
                  <w:pPr>
                    <w:jc w:val="center"/>
                    <w:rPr>
                      <w:color w:val="002060"/>
                      <w:sz w:val="20"/>
                      <w:szCs w:val="20"/>
                      <w:lang w:val="en-GB"/>
                    </w:rPr>
                  </w:pPr>
                </w:p>
              </w:tc>
            </w:tr>
            <w:tr w:rsidR="00CC1EC5" w:rsidRPr="00F80F6C" w14:paraId="2D4DF60B" w14:textId="77777777" w:rsidTr="00E30CBA">
              <w:tc>
                <w:tcPr>
                  <w:tcW w:w="2467" w:type="dxa"/>
                  <w:shd w:val="clear" w:color="auto" w:fill="auto"/>
                </w:tcPr>
                <w:p w14:paraId="4DDF3874" w14:textId="2C323947" w:rsidR="00CC1EC5" w:rsidRPr="00F80F6C" w:rsidRDefault="00640E02" w:rsidP="00E30CBA">
                  <w:pPr>
                    <w:rPr>
                      <w:iCs/>
                      <w:color w:val="002060"/>
                      <w:sz w:val="22"/>
                      <w:szCs w:val="22"/>
                      <w:lang w:val="en-GB"/>
                    </w:rPr>
                  </w:pPr>
                  <w:r>
                    <w:rPr>
                      <w:iCs/>
                      <w:color w:val="002060"/>
                      <w:sz w:val="22"/>
                      <w:szCs w:val="22"/>
                      <w:lang w:val="en-GB"/>
                    </w:rPr>
                    <w:t>Seminars</w:t>
                  </w:r>
                </w:p>
              </w:tc>
              <w:tc>
                <w:tcPr>
                  <w:tcW w:w="2468" w:type="dxa"/>
                </w:tcPr>
                <w:p w14:paraId="0785A66A" w14:textId="77777777" w:rsidR="00CC1EC5" w:rsidRPr="00F80F6C" w:rsidRDefault="00CC1EC5" w:rsidP="00E30CBA">
                  <w:pPr>
                    <w:jc w:val="center"/>
                    <w:rPr>
                      <w:color w:val="002060"/>
                      <w:sz w:val="20"/>
                      <w:szCs w:val="20"/>
                      <w:lang w:val="en-GB"/>
                    </w:rPr>
                  </w:pPr>
                </w:p>
              </w:tc>
            </w:tr>
            <w:tr w:rsidR="00CC1EC5" w:rsidRPr="00F80F6C" w14:paraId="665B1063" w14:textId="77777777" w:rsidTr="00E30CBA">
              <w:tc>
                <w:tcPr>
                  <w:tcW w:w="2467" w:type="dxa"/>
                  <w:shd w:val="clear" w:color="auto" w:fill="auto"/>
                </w:tcPr>
                <w:p w14:paraId="22E4CD0E" w14:textId="4C49C58C" w:rsidR="00CC1EC5" w:rsidRPr="00F80F6C" w:rsidRDefault="00640E02" w:rsidP="00E30CBA">
                  <w:pPr>
                    <w:rPr>
                      <w:iCs/>
                      <w:color w:val="002060"/>
                      <w:sz w:val="22"/>
                      <w:szCs w:val="22"/>
                      <w:lang w:val="en-GB"/>
                    </w:rPr>
                  </w:pPr>
                  <w:r>
                    <w:rPr>
                      <w:iCs/>
                      <w:color w:val="002060"/>
                      <w:sz w:val="22"/>
                      <w:szCs w:val="22"/>
                      <w:lang w:val="en-GB"/>
                    </w:rPr>
                    <w:t>Hands-on practice</w:t>
                  </w:r>
                </w:p>
              </w:tc>
              <w:tc>
                <w:tcPr>
                  <w:tcW w:w="2468" w:type="dxa"/>
                </w:tcPr>
                <w:p w14:paraId="3E9B4962" w14:textId="77777777" w:rsidR="00CC1EC5" w:rsidRPr="00F80F6C" w:rsidRDefault="00CC1EC5" w:rsidP="00E30CBA">
                  <w:pPr>
                    <w:jc w:val="center"/>
                    <w:rPr>
                      <w:color w:val="002060"/>
                      <w:sz w:val="20"/>
                      <w:szCs w:val="20"/>
                      <w:lang w:val="en-GB"/>
                    </w:rPr>
                  </w:pPr>
                </w:p>
              </w:tc>
            </w:tr>
            <w:tr w:rsidR="00CC1EC5" w:rsidRPr="00F80F6C" w14:paraId="021FF115" w14:textId="77777777" w:rsidTr="00E30CBA">
              <w:tc>
                <w:tcPr>
                  <w:tcW w:w="2467" w:type="dxa"/>
                  <w:shd w:val="clear" w:color="auto" w:fill="auto"/>
                </w:tcPr>
                <w:p w14:paraId="4E90935C" w14:textId="77777777" w:rsidR="00CC1EC5" w:rsidRPr="00F80F6C" w:rsidRDefault="00CC1EC5" w:rsidP="00E30CBA">
                  <w:pPr>
                    <w:rPr>
                      <w:iCs/>
                      <w:color w:val="002060"/>
                      <w:sz w:val="22"/>
                      <w:szCs w:val="22"/>
                      <w:lang w:val="en-GB"/>
                    </w:rPr>
                  </w:pPr>
                </w:p>
              </w:tc>
              <w:tc>
                <w:tcPr>
                  <w:tcW w:w="2468" w:type="dxa"/>
                </w:tcPr>
                <w:p w14:paraId="1B7211C2" w14:textId="77777777" w:rsidR="00CC1EC5" w:rsidRPr="00F80F6C" w:rsidRDefault="00CC1EC5" w:rsidP="00E30CBA">
                  <w:pPr>
                    <w:jc w:val="center"/>
                    <w:rPr>
                      <w:color w:val="002060"/>
                      <w:sz w:val="20"/>
                      <w:szCs w:val="20"/>
                      <w:lang w:val="en-GB"/>
                    </w:rPr>
                  </w:pPr>
                </w:p>
              </w:tc>
            </w:tr>
            <w:tr w:rsidR="00CC1EC5" w:rsidRPr="00F80F6C" w14:paraId="3343DC4D" w14:textId="77777777" w:rsidTr="00E30CBA">
              <w:tc>
                <w:tcPr>
                  <w:tcW w:w="2467" w:type="dxa"/>
                  <w:shd w:val="clear" w:color="auto" w:fill="auto"/>
                </w:tcPr>
                <w:p w14:paraId="1E706F8C" w14:textId="77777777" w:rsidR="00CC1EC5" w:rsidRPr="00F80F6C" w:rsidRDefault="00CC1EC5" w:rsidP="00E30CBA">
                  <w:pPr>
                    <w:rPr>
                      <w:iCs/>
                      <w:color w:val="002060"/>
                      <w:sz w:val="22"/>
                      <w:szCs w:val="22"/>
                      <w:lang w:val="en-GB"/>
                    </w:rPr>
                  </w:pPr>
                </w:p>
              </w:tc>
              <w:tc>
                <w:tcPr>
                  <w:tcW w:w="2468" w:type="dxa"/>
                </w:tcPr>
                <w:p w14:paraId="5A741B30" w14:textId="77777777" w:rsidR="00CC1EC5" w:rsidRPr="00F80F6C" w:rsidRDefault="00CC1EC5" w:rsidP="00E30CBA">
                  <w:pPr>
                    <w:jc w:val="center"/>
                    <w:rPr>
                      <w:color w:val="002060"/>
                      <w:sz w:val="20"/>
                      <w:szCs w:val="20"/>
                      <w:lang w:val="en-GB"/>
                    </w:rPr>
                  </w:pPr>
                </w:p>
              </w:tc>
            </w:tr>
            <w:tr w:rsidR="00CC1EC5" w:rsidRPr="00F80F6C" w14:paraId="6E996C76" w14:textId="77777777" w:rsidTr="00E30CBA">
              <w:tc>
                <w:tcPr>
                  <w:tcW w:w="2467" w:type="dxa"/>
                  <w:shd w:val="clear" w:color="auto" w:fill="auto"/>
                </w:tcPr>
                <w:p w14:paraId="4D6743F9" w14:textId="77777777" w:rsidR="00CC1EC5" w:rsidRPr="00F80F6C" w:rsidRDefault="00CC1EC5" w:rsidP="00E30CBA">
                  <w:pPr>
                    <w:rPr>
                      <w:iCs/>
                      <w:color w:val="002060"/>
                      <w:sz w:val="22"/>
                      <w:szCs w:val="22"/>
                      <w:lang w:val="en-GB"/>
                    </w:rPr>
                  </w:pPr>
                </w:p>
              </w:tc>
              <w:tc>
                <w:tcPr>
                  <w:tcW w:w="2468" w:type="dxa"/>
                </w:tcPr>
                <w:p w14:paraId="0DA784AC" w14:textId="77777777" w:rsidR="00CC1EC5" w:rsidRPr="00F80F6C" w:rsidRDefault="00CC1EC5" w:rsidP="00E30CBA">
                  <w:pPr>
                    <w:rPr>
                      <w:i/>
                      <w:color w:val="002060"/>
                      <w:sz w:val="16"/>
                      <w:szCs w:val="16"/>
                      <w:lang w:val="en-GB"/>
                    </w:rPr>
                  </w:pPr>
                </w:p>
              </w:tc>
            </w:tr>
            <w:tr w:rsidR="00CC1EC5" w:rsidRPr="00F80F6C" w14:paraId="44E60D17" w14:textId="77777777" w:rsidTr="00E30CBA">
              <w:tc>
                <w:tcPr>
                  <w:tcW w:w="2467" w:type="dxa"/>
                  <w:shd w:val="clear" w:color="auto" w:fill="auto"/>
                </w:tcPr>
                <w:p w14:paraId="0EE2CAA1" w14:textId="77777777" w:rsidR="00CC1EC5" w:rsidRPr="00F80F6C" w:rsidRDefault="00CC1EC5" w:rsidP="00E30CBA">
                  <w:pPr>
                    <w:rPr>
                      <w:iCs/>
                      <w:color w:val="002060"/>
                      <w:sz w:val="22"/>
                      <w:szCs w:val="22"/>
                      <w:lang w:val="en-GB"/>
                    </w:rPr>
                  </w:pPr>
                </w:p>
              </w:tc>
              <w:tc>
                <w:tcPr>
                  <w:tcW w:w="2468" w:type="dxa"/>
                </w:tcPr>
                <w:p w14:paraId="2D843B5C" w14:textId="77777777" w:rsidR="00CC1EC5" w:rsidRPr="00F80F6C" w:rsidRDefault="00CC1EC5" w:rsidP="00E30CBA">
                  <w:pPr>
                    <w:rPr>
                      <w:i/>
                      <w:color w:val="002060"/>
                      <w:sz w:val="16"/>
                      <w:szCs w:val="16"/>
                      <w:lang w:val="en-GB"/>
                    </w:rPr>
                  </w:pPr>
                </w:p>
              </w:tc>
            </w:tr>
            <w:tr w:rsidR="00CC1EC5" w:rsidRPr="00F80F6C" w14:paraId="3A9750EB" w14:textId="77777777" w:rsidTr="00E30CBA">
              <w:tc>
                <w:tcPr>
                  <w:tcW w:w="2467" w:type="dxa"/>
                  <w:shd w:val="clear" w:color="auto" w:fill="auto"/>
                </w:tcPr>
                <w:p w14:paraId="48910EEF" w14:textId="77777777" w:rsidR="00CC1EC5" w:rsidRPr="00F80F6C" w:rsidRDefault="00CC1EC5" w:rsidP="00E30CBA">
                  <w:pPr>
                    <w:rPr>
                      <w:iCs/>
                      <w:color w:val="002060"/>
                      <w:sz w:val="22"/>
                      <w:szCs w:val="22"/>
                      <w:lang w:val="en-GB"/>
                    </w:rPr>
                  </w:pPr>
                </w:p>
              </w:tc>
              <w:tc>
                <w:tcPr>
                  <w:tcW w:w="2468" w:type="dxa"/>
                </w:tcPr>
                <w:p w14:paraId="7FF6D005" w14:textId="77777777" w:rsidR="00CC1EC5" w:rsidRPr="00F80F6C" w:rsidRDefault="00CC1EC5" w:rsidP="00E30CBA">
                  <w:pPr>
                    <w:rPr>
                      <w:i/>
                      <w:color w:val="002060"/>
                      <w:sz w:val="16"/>
                      <w:szCs w:val="16"/>
                      <w:lang w:val="en-GB"/>
                    </w:rPr>
                  </w:pPr>
                </w:p>
              </w:tc>
            </w:tr>
            <w:tr w:rsidR="00CC1EC5" w:rsidRPr="00F80F6C" w14:paraId="779EE005" w14:textId="77777777" w:rsidTr="00E30CBA">
              <w:tc>
                <w:tcPr>
                  <w:tcW w:w="2467" w:type="dxa"/>
                  <w:shd w:val="clear" w:color="auto" w:fill="auto"/>
                </w:tcPr>
                <w:p w14:paraId="5A082003" w14:textId="77777777" w:rsidR="00CC1EC5" w:rsidRPr="00F80F6C" w:rsidRDefault="00CC1EC5" w:rsidP="00E30CBA">
                  <w:pPr>
                    <w:rPr>
                      <w:iCs/>
                      <w:color w:val="002060"/>
                      <w:sz w:val="22"/>
                      <w:szCs w:val="22"/>
                      <w:lang w:val="en-GB"/>
                    </w:rPr>
                  </w:pPr>
                </w:p>
              </w:tc>
              <w:tc>
                <w:tcPr>
                  <w:tcW w:w="2468" w:type="dxa"/>
                </w:tcPr>
                <w:p w14:paraId="04C0E85D" w14:textId="77777777" w:rsidR="00CC1EC5" w:rsidRPr="00F80F6C" w:rsidRDefault="00CC1EC5" w:rsidP="00E30CBA">
                  <w:pPr>
                    <w:jc w:val="center"/>
                    <w:rPr>
                      <w:color w:val="002060"/>
                      <w:sz w:val="20"/>
                      <w:szCs w:val="20"/>
                      <w:lang w:val="en-GB"/>
                    </w:rPr>
                  </w:pPr>
                </w:p>
              </w:tc>
            </w:tr>
            <w:tr w:rsidR="00CC1EC5" w:rsidRPr="00F80F6C" w14:paraId="71962D7E" w14:textId="77777777" w:rsidTr="00E30CBA">
              <w:tc>
                <w:tcPr>
                  <w:tcW w:w="2467" w:type="dxa"/>
                </w:tcPr>
                <w:p w14:paraId="25050E6A" w14:textId="55D4CDF3" w:rsidR="00CC1EC5" w:rsidRPr="00F80F6C" w:rsidRDefault="00CC1EC5" w:rsidP="00E30CBA">
                  <w:pPr>
                    <w:rPr>
                      <w:b/>
                      <w:iCs/>
                      <w:color w:val="002060"/>
                      <w:sz w:val="22"/>
                      <w:szCs w:val="22"/>
                      <w:lang w:val="en-GB"/>
                    </w:rPr>
                  </w:pPr>
                  <w:r w:rsidRPr="00F80F6C">
                    <w:rPr>
                      <w:b/>
                      <w:iCs/>
                      <w:color w:val="002060"/>
                      <w:sz w:val="22"/>
                      <w:szCs w:val="22"/>
                      <w:lang w:val="en-GB"/>
                    </w:rPr>
                    <w:t xml:space="preserve">Course total </w:t>
                  </w:r>
                  <w:r w:rsidR="00ED780C" w:rsidRPr="00F80F6C">
                    <w:rPr>
                      <w:b/>
                      <w:iCs/>
                      <w:color w:val="002060"/>
                      <w:sz w:val="22"/>
                      <w:szCs w:val="22"/>
                      <w:lang w:val="en-GB"/>
                    </w:rPr>
                    <w:t>ECTS 6</w:t>
                  </w:r>
                </w:p>
              </w:tc>
              <w:tc>
                <w:tcPr>
                  <w:tcW w:w="2468" w:type="dxa"/>
                  <w:vAlign w:val="center"/>
                </w:tcPr>
                <w:p w14:paraId="4E06AFE1" w14:textId="77777777" w:rsidR="00CC1EC5" w:rsidRPr="00F80F6C" w:rsidRDefault="00CC1EC5" w:rsidP="00E30CBA">
                  <w:pPr>
                    <w:jc w:val="center"/>
                    <w:rPr>
                      <w:b/>
                      <w:i/>
                      <w:color w:val="002060"/>
                      <w:sz w:val="20"/>
                      <w:szCs w:val="20"/>
                      <w:lang w:val="en-GB"/>
                    </w:rPr>
                  </w:pPr>
                </w:p>
              </w:tc>
            </w:tr>
          </w:tbl>
          <w:p w14:paraId="295C240D" w14:textId="77777777" w:rsidR="00CC1EC5" w:rsidRPr="00F80F6C" w:rsidRDefault="00CC1EC5" w:rsidP="00E30CBA">
            <w:pPr>
              <w:rPr>
                <w:lang w:val="en-GB"/>
              </w:rPr>
            </w:pPr>
          </w:p>
        </w:tc>
      </w:tr>
      <w:tr w:rsidR="00CC1EC5" w:rsidRPr="00F80F6C" w14:paraId="169FC829" w14:textId="77777777" w:rsidTr="00E30CBA">
        <w:tc>
          <w:tcPr>
            <w:tcW w:w="3306" w:type="dxa"/>
          </w:tcPr>
          <w:p w14:paraId="7927BA7D" w14:textId="77777777" w:rsidR="00CC1EC5" w:rsidRPr="00F80F6C" w:rsidRDefault="00CC1EC5" w:rsidP="00E30CBA">
            <w:pPr>
              <w:jc w:val="right"/>
              <w:rPr>
                <w:b/>
                <w:sz w:val="20"/>
                <w:szCs w:val="20"/>
                <w:lang w:val="en-GB"/>
              </w:rPr>
            </w:pPr>
            <w:r w:rsidRPr="00F80F6C">
              <w:rPr>
                <w:b/>
                <w:sz w:val="20"/>
                <w:szCs w:val="20"/>
                <w:lang w:val="en-GB"/>
              </w:rPr>
              <w:t>STUDENT PERFORMANCE EVALUATION</w:t>
            </w:r>
          </w:p>
          <w:p w14:paraId="042A3E55" w14:textId="77777777" w:rsidR="00CC1EC5" w:rsidRPr="00F80F6C" w:rsidRDefault="00CC1EC5" w:rsidP="00E30CBA">
            <w:pPr>
              <w:jc w:val="both"/>
              <w:rPr>
                <w:i/>
                <w:sz w:val="16"/>
                <w:szCs w:val="16"/>
                <w:lang w:val="en-GB"/>
              </w:rPr>
            </w:pPr>
            <w:r w:rsidRPr="00F80F6C">
              <w:rPr>
                <w:i/>
                <w:sz w:val="16"/>
                <w:szCs w:val="16"/>
                <w:lang w:val="en-GB"/>
              </w:rPr>
              <w:t>Description of the evaluation procedure</w:t>
            </w:r>
          </w:p>
          <w:p w14:paraId="6F61E451" w14:textId="77777777" w:rsidR="00CC1EC5" w:rsidRPr="00F80F6C" w:rsidRDefault="00CC1EC5" w:rsidP="00E30CBA">
            <w:pPr>
              <w:jc w:val="both"/>
              <w:rPr>
                <w:i/>
                <w:sz w:val="16"/>
                <w:szCs w:val="16"/>
                <w:lang w:val="en-GB"/>
              </w:rPr>
            </w:pPr>
            <w:r w:rsidRPr="00F80F6C">
              <w:rPr>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F80F6C" w:rsidRDefault="00CC1EC5" w:rsidP="00E30CBA">
            <w:pPr>
              <w:jc w:val="both"/>
              <w:rPr>
                <w:i/>
                <w:sz w:val="16"/>
                <w:szCs w:val="16"/>
                <w:lang w:val="en-GB"/>
              </w:rPr>
            </w:pPr>
          </w:p>
          <w:p w14:paraId="015887E1" w14:textId="77777777" w:rsidR="00CC1EC5" w:rsidRPr="00F80F6C" w:rsidRDefault="00CC1EC5" w:rsidP="00E30CBA">
            <w:pPr>
              <w:jc w:val="both"/>
              <w:rPr>
                <w:i/>
                <w:sz w:val="16"/>
                <w:szCs w:val="16"/>
                <w:lang w:val="en-GB"/>
              </w:rPr>
            </w:pPr>
            <w:r w:rsidRPr="00F80F6C">
              <w:rPr>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F80F6C" w:rsidRDefault="00CC1EC5" w:rsidP="00E30CBA">
            <w:pPr>
              <w:rPr>
                <w:color w:val="002060"/>
                <w:lang w:val="en-GB"/>
              </w:rPr>
            </w:pPr>
          </w:p>
          <w:p w14:paraId="03B8B9DF" w14:textId="77777777" w:rsidR="00CC1EC5" w:rsidRPr="00F80F6C" w:rsidRDefault="00CC1EC5" w:rsidP="00E30CBA">
            <w:pPr>
              <w:rPr>
                <w:color w:val="002060"/>
                <w:lang w:val="en-GB"/>
              </w:rPr>
            </w:pPr>
          </w:p>
          <w:p w14:paraId="60BF4DCB" w14:textId="27D88EF6" w:rsidR="00CC1EC5" w:rsidRPr="00F80F6C" w:rsidRDefault="00640E02" w:rsidP="00E30CBA">
            <w:pPr>
              <w:rPr>
                <w:color w:val="002060"/>
                <w:lang w:val="en-GB"/>
              </w:rPr>
            </w:pPr>
            <w:r>
              <w:rPr>
                <w:color w:val="002060"/>
                <w:lang w:val="en-GB"/>
              </w:rPr>
              <w:t>Written exam</w:t>
            </w:r>
          </w:p>
          <w:p w14:paraId="26183DEA" w14:textId="77777777" w:rsidR="00CC1EC5" w:rsidRPr="00F80F6C" w:rsidRDefault="00CC1EC5" w:rsidP="00E30CBA">
            <w:pPr>
              <w:rPr>
                <w:color w:val="002060"/>
                <w:lang w:val="en-GB"/>
              </w:rPr>
            </w:pPr>
          </w:p>
          <w:p w14:paraId="0B0BF355" w14:textId="77777777" w:rsidR="00CC1EC5" w:rsidRPr="00F80F6C" w:rsidRDefault="00CC1EC5" w:rsidP="00E30CBA">
            <w:pPr>
              <w:rPr>
                <w:color w:val="002060"/>
                <w:lang w:val="en-GB"/>
              </w:rPr>
            </w:pPr>
          </w:p>
          <w:p w14:paraId="6482B5A1" w14:textId="77777777" w:rsidR="00CC1EC5" w:rsidRPr="00F80F6C" w:rsidRDefault="00CC1EC5" w:rsidP="00E30CBA">
            <w:pPr>
              <w:rPr>
                <w:color w:val="002060"/>
                <w:lang w:val="en-GB"/>
              </w:rPr>
            </w:pPr>
          </w:p>
          <w:p w14:paraId="057ED2B5" w14:textId="77777777" w:rsidR="00CC1EC5" w:rsidRPr="00F80F6C" w:rsidRDefault="00CC1EC5" w:rsidP="00E30CBA">
            <w:pPr>
              <w:rPr>
                <w:color w:val="002060"/>
                <w:lang w:val="en-GB"/>
              </w:rPr>
            </w:pPr>
          </w:p>
          <w:p w14:paraId="6D662ED6" w14:textId="77777777" w:rsidR="00CC1EC5" w:rsidRPr="00F80F6C" w:rsidRDefault="00CC1EC5" w:rsidP="00E30CBA">
            <w:pPr>
              <w:rPr>
                <w:color w:val="002060"/>
                <w:lang w:val="en-GB"/>
              </w:rPr>
            </w:pPr>
          </w:p>
          <w:p w14:paraId="041FB3B8" w14:textId="77777777" w:rsidR="00CC1EC5" w:rsidRPr="00F80F6C" w:rsidRDefault="00CC1EC5" w:rsidP="00E30CBA">
            <w:pPr>
              <w:rPr>
                <w:color w:val="002060"/>
                <w:lang w:val="en-GB"/>
              </w:rPr>
            </w:pPr>
          </w:p>
          <w:p w14:paraId="4F3E4394" w14:textId="77777777" w:rsidR="00CC1EC5" w:rsidRPr="00F80F6C" w:rsidRDefault="00CC1EC5" w:rsidP="00E30CBA">
            <w:pPr>
              <w:rPr>
                <w:color w:val="002060"/>
                <w:lang w:val="en-GB"/>
              </w:rPr>
            </w:pPr>
          </w:p>
          <w:p w14:paraId="22B36546" w14:textId="77777777" w:rsidR="00CC1EC5" w:rsidRPr="00F80F6C" w:rsidRDefault="00CC1EC5" w:rsidP="00E30CBA">
            <w:pPr>
              <w:rPr>
                <w:color w:val="002060"/>
                <w:lang w:val="en-GB"/>
              </w:rPr>
            </w:pPr>
          </w:p>
          <w:p w14:paraId="57410678" w14:textId="77777777" w:rsidR="00CC1EC5" w:rsidRPr="00F80F6C" w:rsidRDefault="00CC1EC5" w:rsidP="00E30CBA">
            <w:pPr>
              <w:rPr>
                <w:color w:val="002060"/>
                <w:lang w:val="en-GB"/>
              </w:rPr>
            </w:pPr>
          </w:p>
          <w:p w14:paraId="74A213D7" w14:textId="77777777" w:rsidR="00CC1EC5" w:rsidRPr="00F80F6C" w:rsidRDefault="00CC1EC5" w:rsidP="00E30CBA">
            <w:pPr>
              <w:rPr>
                <w:color w:val="002060"/>
                <w:lang w:val="en-GB"/>
              </w:rPr>
            </w:pPr>
          </w:p>
          <w:p w14:paraId="08E00EAD" w14:textId="77777777" w:rsidR="00CC1EC5" w:rsidRPr="00F80F6C" w:rsidRDefault="00CC1EC5" w:rsidP="00E30CBA">
            <w:pPr>
              <w:rPr>
                <w:color w:val="002060"/>
                <w:lang w:val="en-GB"/>
              </w:rPr>
            </w:pPr>
          </w:p>
        </w:tc>
      </w:tr>
    </w:tbl>
    <w:p w14:paraId="0ACE810C" w14:textId="77777777" w:rsidR="00CC1EC5" w:rsidRPr="00F80F6C" w:rsidRDefault="00CC1EC5" w:rsidP="00CC1EC5">
      <w:pPr>
        <w:widowControl w:val="0"/>
        <w:numPr>
          <w:ilvl w:val="0"/>
          <w:numId w:val="1"/>
        </w:numPr>
        <w:autoSpaceDE w:val="0"/>
        <w:autoSpaceDN w:val="0"/>
        <w:adjustRightInd w:val="0"/>
        <w:spacing w:before="240" w:after="200" w:line="276" w:lineRule="auto"/>
        <w:ind w:left="357" w:hanging="357"/>
        <w:rPr>
          <w:b/>
          <w:color w:val="000000"/>
          <w:sz w:val="22"/>
          <w:szCs w:val="22"/>
          <w:lang w:val="en-GB"/>
        </w:rPr>
      </w:pPr>
      <w:r w:rsidRPr="00F80F6C">
        <w:rPr>
          <w:b/>
          <w:color w:val="000000"/>
          <w:sz w:val="22"/>
          <w:szCs w:val="22"/>
          <w:lang w:val="en-GB"/>
        </w:rPr>
        <w:lastRenderedPageBreak/>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F80F6C" w14:paraId="008B1AA9" w14:textId="77777777" w:rsidTr="00E30CBA">
        <w:tc>
          <w:tcPr>
            <w:tcW w:w="8472" w:type="dxa"/>
          </w:tcPr>
          <w:p w14:paraId="2F396D05" w14:textId="77777777" w:rsidR="00CC1EC5" w:rsidRPr="00F80F6C" w:rsidRDefault="00CC1EC5" w:rsidP="00E30CBA">
            <w:pPr>
              <w:jc w:val="both"/>
              <w:rPr>
                <w:i/>
                <w:sz w:val="16"/>
                <w:szCs w:val="16"/>
                <w:lang w:val="en-GB"/>
              </w:rPr>
            </w:pPr>
            <w:r w:rsidRPr="00F80F6C">
              <w:rPr>
                <w:i/>
                <w:sz w:val="16"/>
                <w:szCs w:val="16"/>
                <w:lang w:val="en-GB"/>
              </w:rPr>
              <w:t>- Suggested bibliography:</w:t>
            </w:r>
          </w:p>
          <w:p w14:paraId="5E8002E1" w14:textId="77777777" w:rsidR="007E3125" w:rsidRPr="00F80F6C"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cs="Times New Roman"/>
                <w:sz w:val="20"/>
                <w:szCs w:val="20"/>
                <w:lang w:val="en-US"/>
              </w:rPr>
            </w:pPr>
          </w:p>
          <w:p w14:paraId="5DAE9EE7" w14:textId="1E6331F3" w:rsidR="007E3125" w:rsidRPr="00F80F6C"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eastAsia="Book Antiqua" w:cs="Times New Roman"/>
                <w:sz w:val="20"/>
                <w:szCs w:val="20"/>
                <w:lang w:val="en-US"/>
              </w:rPr>
            </w:pPr>
            <w:r w:rsidRPr="00F80F6C">
              <w:rPr>
                <w:rFonts w:cs="Times New Roman"/>
                <w:sz w:val="20"/>
                <w:szCs w:val="20"/>
                <w:lang w:val="en-US"/>
              </w:rPr>
              <w:t xml:space="preserve">For all three components of the course, the lecturers will provide notes and relevant publications. </w:t>
            </w:r>
          </w:p>
          <w:p w14:paraId="0F12DEE2" w14:textId="77777777" w:rsidR="007E3125" w:rsidRPr="00F80F6C"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eastAsia="Book Antiqua" w:cs="Times New Roman"/>
                <w:sz w:val="20"/>
                <w:szCs w:val="20"/>
                <w:lang w:val="en-US"/>
              </w:rPr>
            </w:pPr>
            <w:r w:rsidRPr="00F80F6C">
              <w:rPr>
                <w:rFonts w:cs="Times New Roman"/>
                <w:sz w:val="20"/>
                <w:szCs w:val="20"/>
                <w:lang w:val="en-US"/>
              </w:rPr>
              <w:t xml:space="preserve">Medical Statistics At a Glance 3rd edition Α. Petrie &amp; C Sabin. Oxford: Blackwell Publishing, 2009 (and accompanying exercises on </w:t>
            </w:r>
            <w:hyperlink r:id="rId11" w:history="1">
              <w:r w:rsidRPr="00F80F6C">
                <w:rPr>
                  <w:rStyle w:val="Hyperlink0"/>
                  <w:rFonts w:ascii="Times New Roman" w:hAnsi="Times New Roman" w:cs="Times New Roman"/>
                  <w:sz w:val="20"/>
                  <w:szCs w:val="20"/>
                </w:rPr>
                <w:t>http://www.medstatsaag.com</w:t>
              </w:r>
            </w:hyperlink>
            <w:r w:rsidRPr="00F80F6C">
              <w:rPr>
                <w:rFonts w:cs="Times New Roman"/>
                <w:sz w:val="20"/>
                <w:szCs w:val="20"/>
                <w:lang w:val="en-US"/>
              </w:rPr>
              <w:t xml:space="preserve">). ISBN: 978-1-4051-8051-1 </w:t>
            </w:r>
          </w:p>
          <w:p w14:paraId="61FD4B35" w14:textId="77777777" w:rsidR="007E3125" w:rsidRPr="00F80F6C"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eastAsia="Book Antiqua" w:cs="Times New Roman"/>
                <w:sz w:val="20"/>
                <w:szCs w:val="20"/>
                <w:lang w:val="en-US"/>
              </w:rPr>
            </w:pPr>
            <w:r w:rsidRPr="00F80F6C">
              <w:rPr>
                <w:rFonts w:cs="Times New Roman"/>
                <w:sz w:val="20"/>
                <w:szCs w:val="20"/>
                <w:lang w:val="en-US"/>
              </w:rPr>
              <w:t>Medical Statistics: A Textbook for the Health Sciences, 4th ed. D Machin, MJ Campbell &amp; Walters Wiley, 2007 ISBN-13: 978-0470025192</w:t>
            </w:r>
          </w:p>
          <w:p w14:paraId="4D3B188E" w14:textId="77777777" w:rsidR="007E3125" w:rsidRPr="00F80F6C"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eastAsia="Book Antiqua" w:cs="Times New Roman"/>
                <w:sz w:val="20"/>
                <w:szCs w:val="20"/>
                <w:lang w:val="en-US"/>
              </w:rPr>
            </w:pPr>
            <w:r w:rsidRPr="00F80F6C">
              <w:rPr>
                <w:rFonts w:cs="Times New Roman"/>
                <w:i/>
                <w:iCs/>
                <w:sz w:val="20"/>
                <w:szCs w:val="20"/>
                <w:lang w:val="en-US"/>
              </w:rPr>
              <w:t>Further reading</w:t>
            </w:r>
            <w:r w:rsidRPr="00F80F6C">
              <w:rPr>
                <w:rFonts w:cs="Times New Roman"/>
                <w:sz w:val="20"/>
                <w:szCs w:val="20"/>
                <w:lang w:val="en-US"/>
              </w:rPr>
              <w:t xml:space="preserve">:  Statistical Methods in Medical Research (4th edition). Armitage P, Berry G, Matthews JNS. Oxford: Blackwell Science 2002 (more advanced textbook) </w:t>
            </w:r>
          </w:p>
          <w:p w14:paraId="4918337B" w14:textId="77777777" w:rsidR="008865E5" w:rsidRPr="00F80F6C" w:rsidRDefault="008865E5" w:rsidP="00E30CBA">
            <w:pPr>
              <w:jc w:val="both"/>
              <w:rPr>
                <w:sz w:val="16"/>
                <w:szCs w:val="16"/>
              </w:rPr>
            </w:pPr>
          </w:p>
          <w:p w14:paraId="407BC748" w14:textId="77777777" w:rsidR="00CC1EC5" w:rsidRPr="00F80F6C" w:rsidRDefault="00CC1EC5" w:rsidP="00E30CBA">
            <w:pPr>
              <w:jc w:val="both"/>
              <w:rPr>
                <w:i/>
                <w:sz w:val="16"/>
                <w:szCs w:val="16"/>
                <w:lang w:val="en-GB"/>
              </w:rPr>
            </w:pPr>
            <w:r w:rsidRPr="00F80F6C">
              <w:rPr>
                <w:i/>
                <w:sz w:val="16"/>
                <w:szCs w:val="16"/>
                <w:lang w:val="en-GB"/>
              </w:rPr>
              <w:t>- Related academic journals:</w:t>
            </w:r>
          </w:p>
          <w:p w14:paraId="6798E793" w14:textId="77777777" w:rsidR="00CC1EC5" w:rsidRPr="00F80F6C" w:rsidRDefault="00CC1EC5" w:rsidP="00E30CBA">
            <w:pPr>
              <w:jc w:val="both"/>
              <w:rPr>
                <w:rFonts w:eastAsia="Calibri"/>
                <w:color w:val="002060"/>
                <w:sz w:val="20"/>
                <w:szCs w:val="20"/>
                <w:lang w:val="en-GB"/>
              </w:rPr>
            </w:pPr>
          </w:p>
          <w:p w14:paraId="6FF8EB1C" w14:textId="77777777" w:rsidR="00CC1EC5" w:rsidRPr="00F80F6C" w:rsidRDefault="00CC1EC5" w:rsidP="00E30CBA">
            <w:pPr>
              <w:jc w:val="both"/>
              <w:rPr>
                <w:rFonts w:eastAsia="Calibri"/>
                <w:color w:val="002060"/>
                <w:lang w:val="en-GB"/>
              </w:rPr>
            </w:pPr>
          </w:p>
          <w:p w14:paraId="3B6082EA" w14:textId="77777777" w:rsidR="00CC1EC5" w:rsidRPr="00F80F6C" w:rsidRDefault="00CC1EC5" w:rsidP="00E30CBA">
            <w:pPr>
              <w:jc w:val="both"/>
              <w:rPr>
                <w:b/>
                <w:lang w:val="en-GB"/>
              </w:rPr>
            </w:pPr>
          </w:p>
        </w:tc>
      </w:tr>
    </w:tbl>
    <w:p w14:paraId="738A7C17" w14:textId="77777777" w:rsidR="00B22020" w:rsidRPr="00F80F6C" w:rsidRDefault="00B22020"/>
    <w:sectPr w:rsidR="00B22020" w:rsidRPr="00F80F6C">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EAA5DC" w16cex:dateUtc="2023-12-18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4F4B2" w16cid:durableId="4AEAA5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E334040"/>
    <w:multiLevelType w:val="hybridMultilevel"/>
    <w:tmpl w:val="517A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A31DA"/>
    <w:rsid w:val="000D6090"/>
    <w:rsid w:val="001A7AFC"/>
    <w:rsid w:val="003649DB"/>
    <w:rsid w:val="003654DE"/>
    <w:rsid w:val="004966F9"/>
    <w:rsid w:val="0063375F"/>
    <w:rsid w:val="00640E02"/>
    <w:rsid w:val="006A5903"/>
    <w:rsid w:val="007760B8"/>
    <w:rsid w:val="007E3125"/>
    <w:rsid w:val="00844E70"/>
    <w:rsid w:val="008865E5"/>
    <w:rsid w:val="00897D6B"/>
    <w:rsid w:val="0098477F"/>
    <w:rsid w:val="00B22020"/>
    <w:rsid w:val="00C36535"/>
    <w:rsid w:val="00C52A26"/>
    <w:rsid w:val="00C609E1"/>
    <w:rsid w:val="00CC1EC5"/>
    <w:rsid w:val="00ED780C"/>
    <w:rsid w:val="00F22E4B"/>
    <w:rsid w:val="00F80F6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7E3125"/>
    <w:rPr>
      <w:rFonts w:ascii="Book Antiqua" w:eastAsia="Book Antiqua" w:hAnsi="Book Antiqua" w:cs="Book Antiqua"/>
      <w:outline w:val="0"/>
      <w:color w:val="0000FF"/>
      <w:sz w:val="22"/>
      <w:szCs w:val="22"/>
      <w:u w:val="single" w:color="0000FF"/>
      <w:lang w:val="en-US"/>
    </w:rPr>
  </w:style>
  <w:style w:type="paragraph" w:styleId="Revision">
    <w:name w:val="Revision"/>
    <w:hidden/>
    <w:uiPriority w:val="99"/>
    <w:semiHidden/>
    <w:rsid w:val="00F80F6C"/>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80F6C"/>
    <w:rPr>
      <w:sz w:val="16"/>
      <w:szCs w:val="16"/>
    </w:rPr>
  </w:style>
  <w:style w:type="paragraph" w:styleId="CommentText">
    <w:name w:val="annotation text"/>
    <w:basedOn w:val="Normal"/>
    <w:link w:val="CommentTextChar"/>
    <w:uiPriority w:val="99"/>
    <w:semiHidden/>
    <w:unhideWhenUsed/>
    <w:rsid w:val="00F80F6C"/>
    <w:rPr>
      <w:sz w:val="20"/>
      <w:szCs w:val="20"/>
    </w:rPr>
  </w:style>
  <w:style w:type="character" w:customStyle="1" w:styleId="CommentTextChar">
    <w:name w:val="Comment Text Char"/>
    <w:basedOn w:val="DefaultParagraphFont"/>
    <w:link w:val="CommentText"/>
    <w:uiPriority w:val="99"/>
    <w:semiHidden/>
    <w:rsid w:val="00F80F6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0F6C"/>
    <w:rPr>
      <w:b/>
      <w:bCs/>
    </w:rPr>
  </w:style>
  <w:style w:type="character" w:customStyle="1" w:styleId="CommentSubjectChar">
    <w:name w:val="Comment Subject Char"/>
    <w:basedOn w:val="CommentTextChar"/>
    <w:link w:val="CommentSubject"/>
    <w:uiPriority w:val="99"/>
    <w:semiHidden/>
    <w:rsid w:val="00F80F6C"/>
    <w:rPr>
      <w:rFonts w:ascii="Times New Roman" w:eastAsia="Times New Roman" w:hAnsi="Times New Roman" w:cs="Times New Roman"/>
      <w:b/>
      <w:bCs/>
      <w:sz w:val="20"/>
      <w:szCs w:val="20"/>
      <w:lang w:val="en-US"/>
    </w:rPr>
  </w:style>
  <w:style w:type="character" w:styleId="Hyperlink">
    <w:name w:val="Hyperlink"/>
    <w:rsid w:val="00640E02"/>
    <w:rPr>
      <w:u w:val="single"/>
    </w:rPr>
  </w:style>
  <w:style w:type="character" w:customStyle="1" w:styleId="Hyperlink1">
    <w:name w:val="Hyperlink.1"/>
    <w:basedOn w:val="DefaultParagraphFont"/>
    <w:rsid w:val="00640E02"/>
    <w:rPr>
      <w:outline w:val="0"/>
      <w:color w:val="0000FF"/>
      <w:u w:val="single" w:color="0000FF"/>
      <w:lang w:val="en-US"/>
    </w:rPr>
  </w:style>
  <w:style w:type="character" w:customStyle="1" w:styleId="Hyperlink2">
    <w:name w:val="Hyperlink.2"/>
    <w:basedOn w:val="DefaultParagraphFont"/>
    <w:rsid w:val="00640E02"/>
    <w:rPr>
      <w:outline w:val="0"/>
      <w:color w:val="0000FF"/>
      <w:u w:val="single" w:color="0000FF"/>
      <w:lang w:val="en-US"/>
    </w:rPr>
  </w:style>
  <w:style w:type="paragraph" w:styleId="BalloonText">
    <w:name w:val="Balloon Text"/>
    <w:basedOn w:val="Normal"/>
    <w:link w:val="BalloonTextChar"/>
    <w:uiPriority w:val="99"/>
    <w:semiHidden/>
    <w:unhideWhenUsed/>
    <w:rsid w:val="00897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D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s.nikas@boehringer-ingelhei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filippidis@imperia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tellia@gmail.com" TargetMode="External"/><Relationship Id="rId11" Type="http://schemas.openxmlformats.org/officeDocument/2006/relationships/hyperlink" Target="http://www.medstatsaag.com" TargetMode="External"/><Relationship Id="rId5" Type="http://schemas.openxmlformats.org/officeDocument/2006/relationships/hyperlink" Target="mailto:gbert@med.uoc.gr" TargetMode="External"/><Relationship Id="rId15" Type="http://schemas.microsoft.com/office/2016/09/relationships/commentsIds" Target="commentsIds.xml"/><Relationship Id="rId10" Type="http://schemas.openxmlformats.org/officeDocument/2006/relationships/hyperlink" Target="mailto:antonis.klonizakis@crg.eu" TargetMode="External"/><Relationship Id="rId4" Type="http://schemas.openxmlformats.org/officeDocument/2006/relationships/webSettings" Target="webSettings.xml"/><Relationship Id="rId9" Type="http://schemas.openxmlformats.org/officeDocument/2006/relationships/hyperlink" Target="mailto:troumeliotaki@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1632</Words>
  <Characters>8813</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3</cp:revision>
  <cp:lastPrinted>2024-01-15T13:14:00Z</cp:lastPrinted>
  <dcterms:created xsi:type="dcterms:W3CDTF">2023-12-18T12:45:00Z</dcterms:created>
  <dcterms:modified xsi:type="dcterms:W3CDTF">2024-01-15T13:14:00Z</dcterms:modified>
</cp:coreProperties>
</file>